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EAB" w:rsidRPr="007040EC" w:rsidRDefault="00126EAB">
      <w:pPr>
        <w:pStyle w:val="1"/>
        <w:numPr>
          <w:ilvl w:val="0"/>
          <w:numId w:val="0"/>
        </w:numPr>
      </w:pPr>
      <w:r w:rsidRPr="007040EC">
        <w:t xml:space="preserve">ДОГОВОР </w:t>
      </w:r>
      <w:r w:rsidR="003523CD" w:rsidRPr="007040EC">
        <w:t xml:space="preserve">№ </w:t>
      </w:r>
      <w:r w:rsidR="00DD0C86">
        <w:t>_______</w:t>
      </w:r>
      <w:r w:rsidR="005E46EF" w:rsidRPr="007040EC">
        <w:t>-ЛК</w:t>
      </w:r>
    </w:p>
    <w:p w:rsidR="00126EAB" w:rsidRPr="007040EC" w:rsidRDefault="00126EAB">
      <w:pPr>
        <w:jc w:val="center"/>
        <w:rPr>
          <w:b/>
        </w:rPr>
      </w:pPr>
      <w:r w:rsidRPr="007040EC">
        <w:rPr>
          <w:b/>
        </w:rPr>
        <w:t xml:space="preserve">купли-продажи </w:t>
      </w:r>
      <w:r w:rsidR="003523CD" w:rsidRPr="007040EC">
        <w:rPr>
          <w:b/>
        </w:rPr>
        <w:t xml:space="preserve">имущества </w:t>
      </w:r>
      <w:r w:rsidR="00A83241" w:rsidRPr="007040EC">
        <w:rPr>
          <w:b/>
        </w:rPr>
        <w:t>АО «</w:t>
      </w:r>
      <w:r w:rsidR="00853163" w:rsidRPr="007040EC">
        <w:rPr>
          <w:b/>
          <w:bCs/>
          <w:lang w:val="en-US"/>
        </w:rPr>
        <w:t>Capital</w:t>
      </w:r>
      <w:r w:rsidR="00853163" w:rsidRPr="007040EC">
        <w:rPr>
          <w:b/>
          <w:bCs/>
        </w:rPr>
        <w:t xml:space="preserve"> </w:t>
      </w:r>
      <w:r w:rsidR="00853163" w:rsidRPr="007040EC">
        <w:rPr>
          <w:b/>
          <w:bCs/>
          <w:lang w:val="en-US"/>
        </w:rPr>
        <w:t>Bank</w:t>
      </w:r>
      <w:r w:rsidR="00853163" w:rsidRPr="007040EC">
        <w:rPr>
          <w:b/>
          <w:bCs/>
        </w:rPr>
        <w:t xml:space="preserve"> </w:t>
      </w:r>
      <w:r w:rsidR="00853163" w:rsidRPr="007040EC">
        <w:rPr>
          <w:b/>
          <w:bCs/>
          <w:lang w:val="en-US"/>
        </w:rPr>
        <w:t>Kazakhstan</w:t>
      </w:r>
      <w:r w:rsidR="00750DDB" w:rsidRPr="007040EC">
        <w:t>»</w:t>
      </w:r>
      <w:r w:rsidR="003523CD" w:rsidRPr="007040EC">
        <w:rPr>
          <w:b/>
        </w:rPr>
        <w:t xml:space="preserve"> </w:t>
      </w:r>
    </w:p>
    <w:p w:rsidR="00AE5AE8" w:rsidRPr="007040EC" w:rsidRDefault="00306308" w:rsidP="001A1D44">
      <w:pPr>
        <w:jc w:val="center"/>
      </w:pPr>
      <w:r w:rsidRPr="007040EC">
        <w:rPr>
          <w:b/>
        </w:rPr>
        <w:t xml:space="preserve">с рассрочкой платежа на </w:t>
      </w:r>
      <w:r w:rsidR="00DD0C86">
        <w:rPr>
          <w:b/>
        </w:rPr>
        <w:t>_____</w:t>
      </w:r>
      <w:r w:rsidR="005E46EF" w:rsidRPr="007040EC">
        <w:rPr>
          <w:b/>
        </w:rPr>
        <w:t xml:space="preserve"> () календарных месяц</w:t>
      </w:r>
      <w:r w:rsidR="002B7441">
        <w:rPr>
          <w:b/>
        </w:rPr>
        <w:t>а</w:t>
      </w:r>
      <w:r w:rsidR="00AE5AE8" w:rsidRPr="007040EC">
        <w:rPr>
          <w:b/>
        </w:rPr>
        <w:t xml:space="preserve"> </w:t>
      </w:r>
    </w:p>
    <w:p w:rsidR="00126EAB" w:rsidRPr="007040EC" w:rsidRDefault="00126EAB" w:rsidP="00FB2DB6">
      <w:pPr>
        <w:ind w:left="567"/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57"/>
        <w:gridCol w:w="3165"/>
        <w:gridCol w:w="2917"/>
      </w:tblGrid>
      <w:tr w:rsidR="00126EAB" w:rsidRPr="007040EC" w:rsidTr="0044688A">
        <w:trPr>
          <w:jc w:val="center"/>
        </w:trPr>
        <w:tc>
          <w:tcPr>
            <w:tcW w:w="3557" w:type="dxa"/>
          </w:tcPr>
          <w:p w:rsidR="00126EAB" w:rsidRPr="007040EC" w:rsidRDefault="0044688A" w:rsidP="007D061C">
            <w:r>
              <w:t xml:space="preserve">   </w:t>
            </w:r>
            <w:r w:rsidR="002713DA" w:rsidRPr="007040EC">
              <w:t>г.</w:t>
            </w:r>
            <w:r w:rsidR="005E46EF" w:rsidRPr="007040EC">
              <w:t xml:space="preserve"> Алматы</w:t>
            </w:r>
          </w:p>
        </w:tc>
        <w:tc>
          <w:tcPr>
            <w:tcW w:w="3165" w:type="dxa"/>
          </w:tcPr>
          <w:p w:rsidR="00126EAB" w:rsidRPr="007040EC" w:rsidRDefault="00FF7842" w:rsidP="00FB2DB6">
            <w:pPr>
              <w:ind w:left="567"/>
              <w:jc w:val="center"/>
            </w:pPr>
            <w:r w:rsidRPr="007040EC">
              <w:t xml:space="preserve">   </w:t>
            </w:r>
          </w:p>
        </w:tc>
        <w:tc>
          <w:tcPr>
            <w:tcW w:w="2917" w:type="dxa"/>
          </w:tcPr>
          <w:p w:rsidR="00126EAB" w:rsidRPr="007040EC" w:rsidRDefault="00D97F08" w:rsidP="00387DE3">
            <w:r w:rsidRPr="007040EC">
              <w:t xml:space="preserve"> </w:t>
            </w:r>
            <w:r w:rsidR="0044688A">
              <w:t xml:space="preserve">       </w:t>
            </w:r>
            <w:r w:rsidR="00126EAB" w:rsidRPr="007040EC">
              <w:t>«</w:t>
            </w:r>
            <w:r w:rsidR="00DD0C86">
              <w:t>___</w:t>
            </w:r>
            <w:r w:rsidR="00334E68" w:rsidRPr="007040EC">
              <w:t>»</w:t>
            </w:r>
            <w:r w:rsidR="005E46EF" w:rsidRPr="007040EC">
              <w:t xml:space="preserve"> </w:t>
            </w:r>
            <w:r w:rsidR="00DD0C86">
              <w:t>______</w:t>
            </w:r>
            <w:r w:rsidR="005E46EF" w:rsidRPr="007040EC">
              <w:t xml:space="preserve"> </w:t>
            </w:r>
            <w:r w:rsidR="00126EAB" w:rsidRPr="007040EC">
              <w:t>20</w:t>
            </w:r>
            <w:r w:rsidR="00A83241" w:rsidRPr="007040EC">
              <w:t>2</w:t>
            </w:r>
            <w:r w:rsidR="00387DE3">
              <w:t>5</w:t>
            </w:r>
            <w:r w:rsidR="003642A5" w:rsidRPr="007040EC">
              <w:t xml:space="preserve"> </w:t>
            </w:r>
            <w:r w:rsidR="00126EAB" w:rsidRPr="007040EC">
              <w:t>г</w:t>
            </w:r>
            <w:r w:rsidR="00804282">
              <w:t>ода</w:t>
            </w:r>
          </w:p>
        </w:tc>
      </w:tr>
    </w:tbl>
    <w:p w:rsidR="00A62009" w:rsidRDefault="00A62009" w:rsidP="00A62009">
      <w:pPr>
        <w:pStyle w:val="af7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46EF" w:rsidRPr="007040EC" w:rsidRDefault="005E46EF" w:rsidP="00A62009">
      <w:pPr>
        <w:pStyle w:val="af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040EC">
        <w:rPr>
          <w:rFonts w:ascii="Times New Roman" w:hAnsi="Times New Roman" w:cs="Times New Roman"/>
          <w:sz w:val="24"/>
          <w:szCs w:val="24"/>
        </w:rPr>
        <w:t>АО «Capital Bank Kazakhstan», именуем</w:t>
      </w:r>
      <w:r w:rsidR="00804282">
        <w:rPr>
          <w:rFonts w:ascii="Times New Roman" w:hAnsi="Times New Roman" w:cs="Times New Roman"/>
          <w:sz w:val="24"/>
          <w:szCs w:val="24"/>
        </w:rPr>
        <w:t xml:space="preserve">ое в дальнейшем «Продавец», </w:t>
      </w:r>
      <w:r w:rsidRPr="007040EC">
        <w:rPr>
          <w:rFonts w:ascii="Times New Roman" w:hAnsi="Times New Roman" w:cs="Times New Roman"/>
          <w:sz w:val="24"/>
          <w:szCs w:val="24"/>
        </w:rPr>
        <w:t xml:space="preserve">в лице Председателя </w:t>
      </w:r>
      <w:r w:rsidR="00285EF6">
        <w:rPr>
          <w:rFonts w:ascii="Times New Roman" w:hAnsi="Times New Roman" w:cs="Times New Roman"/>
          <w:sz w:val="24"/>
          <w:szCs w:val="24"/>
        </w:rPr>
        <w:t>Л</w:t>
      </w:r>
      <w:r w:rsidRPr="007040EC">
        <w:rPr>
          <w:rFonts w:ascii="Times New Roman" w:hAnsi="Times New Roman" w:cs="Times New Roman"/>
          <w:sz w:val="24"/>
          <w:szCs w:val="24"/>
        </w:rPr>
        <w:t xml:space="preserve">иквидационной комиссии </w:t>
      </w:r>
      <w:r w:rsidR="00387DE3">
        <w:rPr>
          <w:rFonts w:ascii="Times New Roman" w:hAnsi="Times New Roman" w:cs="Times New Roman"/>
          <w:sz w:val="24"/>
          <w:szCs w:val="24"/>
        </w:rPr>
        <w:t>Тугамбаева Куаныша Тлеулиевича</w:t>
      </w:r>
      <w:r w:rsidRPr="007040EC">
        <w:rPr>
          <w:rFonts w:ascii="Times New Roman" w:hAnsi="Times New Roman" w:cs="Times New Roman"/>
          <w:sz w:val="24"/>
          <w:szCs w:val="24"/>
        </w:rPr>
        <w:t xml:space="preserve">, действующего на основании приказа Заместителя Председателя Агентства Республики Казахстан по регулированию и развитию финансового рынка от </w:t>
      </w:r>
      <w:r w:rsidR="00387DE3">
        <w:rPr>
          <w:rFonts w:ascii="Times New Roman" w:hAnsi="Times New Roman" w:cs="Times New Roman"/>
          <w:sz w:val="24"/>
          <w:szCs w:val="24"/>
        </w:rPr>
        <w:t>06</w:t>
      </w:r>
      <w:r w:rsidRPr="007040EC">
        <w:rPr>
          <w:rFonts w:ascii="Times New Roman" w:hAnsi="Times New Roman" w:cs="Times New Roman"/>
          <w:sz w:val="24"/>
          <w:szCs w:val="24"/>
        </w:rPr>
        <w:t>.12.202</w:t>
      </w:r>
      <w:r w:rsidR="00387DE3">
        <w:rPr>
          <w:rFonts w:ascii="Times New Roman" w:hAnsi="Times New Roman" w:cs="Times New Roman"/>
          <w:sz w:val="24"/>
          <w:szCs w:val="24"/>
        </w:rPr>
        <w:t>4</w:t>
      </w:r>
      <w:r w:rsidRPr="007040EC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387DE3">
        <w:rPr>
          <w:rFonts w:ascii="Times New Roman" w:hAnsi="Times New Roman" w:cs="Times New Roman"/>
          <w:sz w:val="24"/>
          <w:szCs w:val="24"/>
        </w:rPr>
        <w:t>Б-381</w:t>
      </w:r>
      <w:r w:rsidRPr="007040EC">
        <w:rPr>
          <w:rFonts w:ascii="Times New Roman" w:hAnsi="Times New Roman" w:cs="Times New Roman"/>
          <w:sz w:val="24"/>
          <w:szCs w:val="24"/>
        </w:rPr>
        <w:t>, с одной стороны, и</w:t>
      </w:r>
    </w:p>
    <w:p w:rsidR="005E46EF" w:rsidRPr="007040EC" w:rsidRDefault="00DD0C86" w:rsidP="00285EF6">
      <w:pPr>
        <w:pStyle w:val="af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ТОО/ИП/физ.лицо</w:t>
      </w:r>
      <w:r w:rsidR="005E46EF" w:rsidRPr="007040EC">
        <w:rPr>
          <w:rFonts w:ascii="Times New Roman" w:hAnsi="Times New Roman" w:cs="Times New Roman"/>
          <w:sz w:val="24"/>
          <w:szCs w:val="24"/>
        </w:rPr>
        <w:t>, именуемый в дальнейшем «Покупатель», удостоверение личности №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5E46EF" w:rsidRPr="007040EC">
        <w:rPr>
          <w:rFonts w:ascii="Times New Roman" w:hAnsi="Times New Roman" w:cs="Times New Roman"/>
          <w:sz w:val="24"/>
          <w:szCs w:val="24"/>
        </w:rPr>
        <w:t xml:space="preserve">, выданное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5E46EF" w:rsidRPr="007040EC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5E46EF" w:rsidRPr="007040EC">
        <w:rPr>
          <w:rFonts w:ascii="Times New Roman" w:hAnsi="Times New Roman" w:cs="Times New Roman"/>
          <w:sz w:val="24"/>
          <w:szCs w:val="24"/>
        </w:rPr>
        <w:t xml:space="preserve"> РК, ИИН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5E46EF" w:rsidRPr="007040EC">
        <w:rPr>
          <w:rFonts w:ascii="Times New Roman" w:hAnsi="Times New Roman" w:cs="Times New Roman"/>
          <w:sz w:val="24"/>
          <w:szCs w:val="24"/>
        </w:rPr>
        <w:t xml:space="preserve">, с другой стороны, </w:t>
      </w:r>
    </w:p>
    <w:p w:rsidR="0065685C" w:rsidRPr="007040EC" w:rsidRDefault="005E46EF" w:rsidP="005E46EF">
      <w:pPr>
        <w:pStyle w:val="af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040EC">
        <w:rPr>
          <w:rFonts w:ascii="Times New Roman" w:hAnsi="Times New Roman" w:cs="Times New Roman"/>
          <w:sz w:val="24"/>
          <w:szCs w:val="24"/>
        </w:rPr>
        <w:t xml:space="preserve">далее совместно именуемые «Стороны», а по отдельности «Сторона», в соответствии с Протоколом результатах торгов № </w:t>
      </w:r>
      <w:r w:rsidR="00DD0C86">
        <w:rPr>
          <w:rFonts w:ascii="Times New Roman" w:hAnsi="Times New Roman" w:cs="Times New Roman"/>
          <w:sz w:val="24"/>
          <w:szCs w:val="24"/>
        </w:rPr>
        <w:t>__</w:t>
      </w:r>
      <w:r w:rsidRPr="007040EC">
        <w:rPr>
          <w:rFonts w:ascii="Times New Roman" w:hAnsi="Times New Roman" w:cs="Times New Roman"/>
          <w:sz w:val="24"/>
          <w:szCs w:val="24"/>
        </w:rPr>
        <w:t xml:space="preserve"> от «</w:t>
      </w:r>
      <w:r w:rsidR="00DD0C86">
        <w:rPr>
          <w:rFonts w:ascii="Times New Roman" w:hAnsi="Times New Roman" w:cs="Times New Roman"/>
          <w:sz w:val="24"/>
          <w:szCs w:val="24"/>
        </w:rPr>
        <w:t>___</w:t>
      </w:r>
      <w:r w:rsidRPr="007040EC">
        <w:rPr>
          <w:rFonts w:ascii="Times New Roman" w:hAnsi="Times New Roman" w:cs="Times New Roman"/>
          <w:sz w:val="24"/>
          <w:szCs w:val="24"/>
        </w:rPr>
        <w:t xml:space="preserve">» </w:t>
      </w:r>
      <w:r w:rsidR="00DD0C86">
        <w:rPr>
          <w:rFonts w:ascii="Times New Roman" w:hAnsi="Times New Roman" w:cs="Times New Roman"/>
          <w:sz w:val="24"/>
          <w:szCs w:val="24"/>
        </w:rPr>
        <w:t>________</w:t>
      </w:r>
      <w:r w:rsidRPr="007040EC">
        <w:rPr>
          <w:rFonts w:ascii="Times New Roman" w:hAnsi="Times New Roman" w:cs="Times New Roman"/>
          <w:sz w:val="24"/>
          <w:szCs w:val="24"/>
        </w:rPr>
        <w:t xml:space="preserve"> 202</w:t>
      </w:r>
      <w:r w:rsidR="003A3857">
        <w:rPr>
          <w:rFonts w:ascii="Times New Roman" w:hAnsi="Times New Roman" w:cs="Times New Roman"/>
          <w:sz w:val="24"/>
          <w:szCs w:val="24"/>
        </w:rPr>
        <w:t>5</w:t>
      </w:r>
      <w:r w:rsidRPr="007040EC">
        <w:rPr>
          <w:rFonts w:ascii="Times New Roman" w:hAnsi="Times New Roman" w:cs="Times New Roman"/>
          <w:sz w:val="24"/>
          <w:szCs w:val="24"/>
        </w:rPr>
        <w:t xml:space="preserve"> года по лоту № </w:t>
      </w:r>
      <w:r w:rsidR="00DD0C86">
        <w:rPr>
          <w:rFonts w:ascii="Times New Roman" w:hAnsi="Times New Roman" w:cs="Times New Roman"/>
          <w:sz w:val="24"/>
          <w:szCs w:val="24"/>
        </w:rPr>
        <w:t>_____</w:t>
      </w:r>
      <w:r w:rsidRPr="007040EC">
        <w:rPr>
          <w:rFonts w:ascii="Times New Roman" w:hAnsi="Times New Roman" w:cs="Times New Roman"/>
          <w:sz w:val="24"/>
          <w:szCs w:val="24"/>
        </w:rPr>
        <w:t>, заключили настоящий Договор купли-продажи имущества Продавца</w:t>
      </w:r>
      <w:r w:rsidR="00285EF6">
        <w:rPr>
          <w:rFonts w:ascii="Times New Roman" w:hAnsi="Times New Roman" w:cs="Times New Roman"/>
          <w:sz w:val="24"/>
          <w:szCs w:val="24"/>
        </w:rPr>
        <w:t xml:space="preserve"> (далее – Договор)</w:t>
      </w:r>
      <w:r w:rsidRPr="007040EC">
        <w:rPr>
          <w:rFonts w:ascii="Times New Roman" w:hAnsi="Times New Roman" w:cs="Times New Roman"/>
          <w:sz w:val="24"/>
          <w:szCs w:val="24"/>
        </w:rPr>
        <w:t xml:space="preserve"> о нижеследующем</w:t>
      </w:r>
      <w:r w:rsidR="0094023B" w:rsidRPr="007040EC">
        <w:rPr>
          <w:rFonts w:ascii="Times New Roman" w:hAnsi="Times New Roman" w:cs="Times New Roman"/>
          <w:sz w:val="24"/>
          <w:szCs w:val="24"/>
        </w:rPr>
        <w:t>:</w:t>
      </w:r>
    </w:p>
    <w:p w:rsidR="00B40F53" w:rsidRPr="007040EC" w:rsidRDefault="00B40F53" w:rsidP="00FF7842">
      <w:pPr>
        <w:tabs>
          <w:tab w:val="left" w:pos="540"/>
        </w:tabs>
        <w:ind w:left="426"/>
        <w:jc w:val="center"/>
        <w:rPr>
          <w:b/>
        </w:rPr>
      </w:pPr>
    </w:p>
    <w:p w:rsidR="00126EAB" w:rsidRPr="007040EC" w:rsidRDefault="00126EAB" w:rsidP="00BC2CD7">
      <w:pPr>
        <w:numPr>
          <w:ilvl w:val="0"/>
          <w:numId w:val="21"/>
        </w:numPr>
        <w:tabs>
          <w:tab w:val="left" w:pos="540"/>
        </w:tabs>
        <w:jc w:val="center"/>
        <w:rPr>
          <w:b/>
        </w:rPr>
      </w:pPr>
      <w:r w:rsidRPr="007040EC">
        <w:rPr>
          <w:b/>
        </w:rPr>
        <w:t>ПРЕДМЕТ ДОГОВОРА</w:t>
      </w:r>
    </w:p>
    <w:p w:rsidR="00BC2CD7" w:rsidRPr="007040EC" w:rsidRDefault="00BC2CD7" w:rsidP="00BC2CD7">
      <w:pPr>
        <w:tabs>
          <w:tab w:val="left" w:pos="540"/>
        </w:tabs>
        <w:ind w:left="786"/>
        <w:rPr>
          <w:b/>
        </w:rPr>
      </w:pPr>
    </w:p>
    <w:p w:rsidR="00126EAB" w:rsidRPr="007040EC" w:rsidRDefault="00126EAB" w:rsidP="005E46EF">
      <w:pPr>
        <w:ind w:firstLine="426"/>
        <w:jc w:val="both"/>
      </w:pPr>
      <w:r w:rsidRPr="007040EC">
        <w:t>1.1.</w:t>
      </w:r>
      <w:r w:rsidR="005E46EF" w:rsidRPr="007040EC">
        <w:t xml:space="preserve"> </w:t>
      </w:r>
      <w:r w:rsidR="00C600DA" w:rsidRPr="007040EC">
        <w:t>Продавец обязуется передать в собственность Покупателя, а Покупатель</w:t>
      </w:r>
      <w:r w:rsidR="00C600DA">
        <w:t xml:space="preserve"> являющийся победителем торгов </w:t>
      </w:r>
      <w:r w:rsidR="00C600DA" w:rsidRPr="007040EC">
        <w:t xml:space="preserve">обязуется на условиях настоящего Договора оплатить и принять </w:t>
      </w:r>
      <w:r w:rsidR="00C600DA">
        <w:t xml:space="preserve">приобретенное с </w:t>
      </w:r>
      <w:r w:rsidR="00C600DA" w:rsidRPr="007040EC">
        <w:rPr>
          <w:rStyle w:val="s0"/>
        </w:rPr>
        <w:t>торг</w:t>
      </w:r>
      <w:r w:rsidR="00C600DA">
        <w:rPr>
          <w:rStyle w:val="s0"/>
        </w:rPr>
        <w:t>ов</w:t>
      </w:r>
      <w:r w:rsidR="00C600DA" w:rsidRPr="007040EC">
        <w:rPr>
          <w:rStyle w:val="s0"/>
        </w:rPr>
        <w:t xml:space="preserve"> </w:t>
      </w:r>
      <w:r w:rsidR="00C600DA">
        <w:rPr>
          <w:rStyle w:val="s0"/>
        </w:rPr>
        <w:t>и</w:t>
      </w:r>
      <w:r w:rsidR="00C600DA" w:rsidRPr="007040EC">
        <w:rPr>
          <w:rStyle w:val="s0"/>
        </w:rPr>
        <w:t>мущество</w:t>
      </w:r>
      <w:r w:rsidR="00C600DA" w:rsidRPr="007040EC">
        <w:t>, именуемое в дальнейшем «Имущество»,</w:t>
      </w:r>
      <w:r w:rsidR="00C600DA" w:rsidRPr="007040EC">
        <w:rPr>
          <w:b/>
        </w:rPr>
        <w:t xml:space="preserve"> </w:t>
      </w:r>
      <w:r w:rsidR="00C600DA" w:rsidRPr="007040EC">
        <w:t>наименование, количество, состояние и иные подробные характеристики которого указаны в Спецификации, являющейся неотъемлимым приложением к Договору (Приложение №1 к настоящему Договору)</w:t>
      </w:r>
      <w:r w:rsidR="00990EC0" w:rsidRPr="007040EC">
        <w:t>.</w:t>
      </w:r>
    </w:p>
    <w:p w:rsidR="00990EC0" w:rsidRPr="007040EC" w:rsidRDefault="00990EC0" w:rsidP="00990EC0">
      <w:pPr>
        <w:ind w:left="426"/>
        <w:jc w:val="both"/>
      </w:pPr>
    </w:p>
    <w:p w:rsidR="00211BE4" w:rsidRPr="007040EC" w:rsidRDefault="00211BE4" w:rsidP="00211BE4">
      <w:pPr>
        <w:pStyle w:val="af8"/>
        <w:numPr>
          <w:ilvl w:val="0"/>
          <w:numId w:val="21"/>
        </w:numPr>
        <w:rPr>
          <w:b/>
          <w:vanish/>
        </w:rPr>
      </w:pPr>
    </w:p>
    <w:p w:rsidR="00211BE4" w:rsidRPr="007040EC" w:rsidRDefault="00211BE4" w:rsidP="00211BE4">
      <w:pPr>
        <w:pStyle w:val="af8"/>
        <w:numPr>
          <w:ilvl w:val="1"/>
          <w:numId w:val="21"/>
        </w:numPr>
        <w:rPr>
          <w:b/>
          <w:vanish/>
        </w:rPr>
      </w:pPr>
    </w:p>
    <w:p w:rsidR="00211BE4" w:rsidRPr="007040EC" w:rsidRDefault="00211BE4" w:rsidP="00211BE4">
      <w:pPr>
        <w:pStyle w:val="af8"/>
        <w:numPr>
          <w:ilvl w:val="2"/>
          <w:numId w:val="21"/>
        </w:numPr>
        <w:rPr>
          <w:b/>
          <w:vanish/>
        </w:rPr>
      </w:pPr>
    </w:p>
    <w:p w:rsidR="00211BE4" w:rsidRPr="007040EC" w:rsidRDefault="00211BE4" w:rsidP="00211BE4">
      <w:pPr>
        <w:pStyle w:val="af8"/>
        <w:numPr>
          <w:ilvl w:val="3"/>
          <w:numId w:val="21"/>
        </w:numPr>
        <w:rPr>
          <w:b/>
          <w:vanish/>
        </w:rPr>
      </w:pPr>
    </w:p>
    <w:p w:rsidR="00126EAB" w:rsidRPr="007040EC" w:rsidRDefault="00126EAB" w:rsidP="00211BE4">
      <w:pPr>
        <w:pStyle w:val="af8"/>
        <w:numPr>
          <w:ilvl w:val="3"/>
          <w:numId w:val="21"/>
        </w:numPr>
        <w:rPr>
          <w:b/>
        </w:rPr>
      </w:pPr>
      <w:r w:rsidRPr="007040EC">
        <w:rPr>
          <w:b/>
        </w:rPr>
        <w:t>ПРАВА И ОБЯЗАННОСТИ СТОРОН</w:t>
      </w:r>
    </w:p>
    <w:p w:rsidR="00BC2CD7" w:rsidRPr="007040EC" w:rsidRDefault="00BC2CD7" w:rsidP="00BC2CD7">
      <w:pPr>
        <w:ind w:left="426"/>
        <w:rPr>
          <w:b/>
        </w:rPr>
      </w:pPr>
    </w:p>
    <w:p w:rsidR="00126EAB" w:rsidRPr="007040EC" w:rsidRDefault="00126EAB" w:rsidP="00211BE4">
      <w:pPr>
        <w:ind w:firstLine="426"/>
        <w:rPr>
          <w:b/>
        </w:rPr>
      </w:pPr>
      <w:r w:rsidRPr="007040EC">
        <w:t>2.1.</w:t>
      </w:r>
      <w:r w:rsidR="000B7101" w:rsidRPr="007040EC">
        <w:t xml:space="preserve"> </w:t>
      </w:r>
      <w:r w:rsidRPr="007040EC">
        <w:rPr>
          <w:b/>
        </w:rPr>
        <w:t>Продавец обязуется:</w:t>
      </w:r>
    </w:p>
    <w:p w:rsidR="005225AB" w:rsidRPr="007040EC" w:rsidRDefault="000B7101" w:rsidP="00211BE4">
      <w:pPr>
        <w:ind w:firstLine="426"/>
        <w:jc w:val="both"/>
        <w:rPr>
          <w:color w:val="000000"/>
        </w:rPr>
      </w:pPr>
      <w:r w:rsidRPr="007040EC">
        <w:t xml:space="preserve">2.1.1. </w:t>
      </w:r>
      <w:r w:rsidR="00814E81" w:rsidRPr="007040EC">
        <w:t xml:space="preserve">передать Имущество </w:t>
      </w:r>
      <w:r w:rsidR="00814E81" w:rsidRPr="007040EC">
        <w:rPr>
          <w:color w:val="000000"/>
        </w:rPr>
        <w:t>Покупателю по акту приема-</w:t>
      </w:r>
      <w:r w:rsidR="00814E81" w:rsidRPr="00B05B42">
        <w:t xml:space="preserve">передачи после полной оплаты Покупателем первого транша стоимости Имущества, установленной пунктом 4.2.2. Договора путем перечисления на банковский счет Продавца, и предъявления Покупателем </w:t>
      </w:r>
      <w:r w:rsidR="00814E81" w:rsidRPr="007040EC">
        <w:rPr>
          <w:color w:val="000000"/>
        </w:rPr>
        <w:t>в подтверждение копии соответствующего платежного документа</w:t>
      </w:r>
      <w:r w:rsidR="007470DC" w:rsidRPr="007040EC">
        <w:rPr>
          <w:color w:val="000000"/>
        </w:rPr>
        <w:t xml:space="preserve">; </w:t>
      </w:r>
    </w:p>
    <w:p w:rsidR="00126EAB" w:rsidRPr="007040EC" w:rsidRDefault="00126EAB" w:rsidP="00211BE4">
      <w:pPr>
        <w:pStyle w:val="a4"/>
        <w:ind w:firstLine="426"/>
        <w:rPr>
          <w:szCs w:val="24"/>
        </w:rPr>
      </w:pPr>
      <w:r w:rsidRPr="007040EC">
        <w:rPr>
          <w:szCs w:val="24"/>
        </w:rPr>
        <w:t>2.1.</w:t>
      </w:r>
      <w:r w:rsidR="00776FF0" w:rsidRPr="007040EC">
        <w:rPr>
          <w:szCs w:val="24"/>
        </w:rPr>
        <w:t>2</w:t>
      </w:r>
      <w:r w:rsidRPr="007040EC">
        <w:rPr>
          <w:szCs w:val="24"/>
        </w:rPr>
        <w:t>.</w:t>
      </w:r>
      <w:r w:rsidR="000B7101" w:rsidRPr="007040EC">
        <w:rPr>
          <w:szCs w:val="24"/>
        </w:rPr>
        <w:t xml:space="preserve"> </w:t>
      </w:r>
      <w:r w:rsidR="00240AD8" w:rsidRPr="007040EC">
        <w:rPr>
          <w:szCs w:val="24"/>
        </w:rPr>
        <w:t>о</w:t>
      </w:r>
      <w:r w:rsidRPr="007040EC">
        <w:rPr>
          <w:szCs w:val="24"/>
        </w:rPr>
        <w:t xml:space="preserve">дновременно с передачей </w:t>
      </w:r>
      <w:r w:rsidR="00776FF0" w:rsidRPr="007040EC">
        <w:rPr>
          <w:szCs w:val="24"/>
        </w:rPr>
        <w:t>Имущества</w:t>
      </w:r>
      <w:r w:rsidRPr="007040EC">
        <w:rPr>
          <w:szCs w:val="24"/>
        </w:rPr>
        <w:t xml:space="preserve">, передать Покупателю относящиеся к </w:t>
      </w:r>
      <w:r w:rsidR="00776FF0" w:rsidRPr="007040EC">
        <w:rPr>
          <w:szCs w:val="24"/>
        </w:rPr>
        <w:t xml:space="preserve">Имуществу </w:t>
      </w:r>
      <w:r w:rsidR="00974D4A" w:rsidRPr="007040EC">
        <w:rPr>
          <w:szCs w:val="24"/>
        </w:rPr>
        <w:t>все правоустанавливающие документы</w:t>
      </w:r>
      <w:r w:rsidRPr="007040EC">
        <w:rPr>
          <w:szCs w:val="24"/>
        </w:rPr>
        <w:t>;</w:t>
      </w:r>
    </w:p>
    <w:p w:rsidR="00126EAB" w:rsidRPr="007040EC" w:rsidRDefault="00126EAB" w:rsidP="00211BE4">
      <w:pPr>
        <w:pStyle w:val="a4"/>
        <w:ind w:firstLine="426"/>
        <w:rPr>
          <w:szCs w:val="24"/>
        </w:rPr>
      </w:pPr>
      <w:r w:rsidRPr="007040EC">
        <w:rPr>
          <w:szCs w:val="24"/>
        </w:rPr>
        <w:t>2.1.</w:t>
      </w:r>
      <w:r w:rsidR="006D61C9" w:rsidRPr="007040EC">
        <w:rPr>
          <w:szCs w:val="24"/>
        </w:rPr>
        <w:t>3</w:t>
      </w:r>
      <w:r w:rsidRPr="007040EC">
        <w:rPr>
          <w:szCs w:val="24"/>
        </w:rPr>
        <w:t>.</w:t>
      </w:r>
      <w:r w:rsidR="000B7101" w:rsidRPr="007040EC">
        <w:rPr>
          <w:szCs w:val="24"/>
        </w:rPr>
        <w:t xml:space="preserve"> </w:t>
      </w:r>
      <w:r w:rsidR="004D7016" w:rsidRPr="007040EC">
        <w:rPr>
          <w:szCs w:val="24"/>
        </w:rPr>
        <w:t>в</w:t>
      </w:r>
      <w:r w:rsidRPr="007040EC">
        <w:rPr>
          <w:szCs w:val="24"/>
        </w:rPr>
        <w:t xml:space="preserve">ыполнять иные обязанности установленные настоящим </w:t>
      </w:r>
      <w:r w:rsidR="00C90CB8" w:rsidRPr="007040EC">
        <w:rPr>
          <w:szCs w:val="24"/>
        </w:rPr>
        <w:t>Д</w:t>
      </w:r>
      <w:r w:rsidRPr="007040EC">
        <w:rPr>
          <w:szCs w:val="24"/>
        </w:rPr>
        <w:t>оговором.</w:t>
      </w:r>
    </w:p>
    <w:p w:rsidR="00126EAB" w:rsidRPr="007040EC" w:rsidRDefault="00126EAB" w:rsidP="00211BE4">
      <w:pPr>
        <w:ind w:firstLine="426"/>
        <w:jc w:val="both"/>
        <w:rPr>
          <w:b/>
        </w:rPr>
      </w:pPr>
      <w:r w:rsidRPr="007040EC">
        <w:t>2.2.</w:t>
      </w:r>
      <w:r w:rsidR="000B7101" w:rsidRPr="007040EC">
        <w:t xml:space="preserve"> </w:t>
      </w:r>
      <w:r w:rsidRPr="007040EC">
        <w:rPr>
          <w:b/>
        </w:rPr>
        <w:t>Продавец имеет право:</w:t>
      </w:r>
    </w:p>
    <w:p w:rsidR="00EA0128" w:rsidRPr="007040EC" w:rsidRDefault="00126EAB" w:rsidP="000B7101">
      <w:pPr>
        <w:ind w:right="-57" w:firstLine="425"/>
        <w:jc w:val="both"/>
        <w:rPr>
          <w:color w:val="000000"/>
        </w:rPr>
      </w:pPr>
      <w:r w:rsidRPr="007040EC">
        <w:t>2.2.</w:t>
      </w:r>
      <w:r w:rsidR="00031863" w:rsidRPr="007040EC">
        <w:t>1</w:t>
      </w:r>
      <w:r w:rsidRPr="007040EC">
        <w:t>.</w:t>
      </w:r>
      <w:r w:rsidR="000B7101" w:rsidRPr="007040EC">
        <w:t xml:space="preserve"> </w:t>
      </w:r>
      <w:r w:rsidR="00AC2D5A" w:rsidRPr="007040EC">
        <w:t>р</w:t>
      </w:r>
      <w:r w:rsidR="00AC2D5A" w:rsidRPr="007040EC">
        <w:rPr>
          <w:color w:val="000000"/>
        </w:rPr>
        <w:t xml:space="preserve">асторгнуть настоящий Договор в одностороннем порядке, в случае неисполнения Покупателем условий, установленных настоящим договором в соответствии с пунктом 208 </w:t>
      </w:r>
      <w:r w:rsidR="00AC2D5A" w:rsidRPr="007040EC">
        <w:t xml:space="preserve">Правил </w:t>
      </w:r>
      <w:r w:rsidR="004D4E8D" w:rsidRPr="007040EC">
        <w:rPr>
          <w:rStyle w:val="s1"/>
          <w:b w:val="0"/>
        </w:rPr>
        <w:t>осуществления ликвидации банков, принудительного прекращения деятельности филиалов банков-нерезидентов Республики Казахстан и требований к работе ликвидационных комиссий принудительно ликвидируемых банков, принудительно прекращающих деятельность филиалов банков-нерезидентов Республики Казахстан</w:t>
      </w:r>
      <w:r w:rsidR="00AC2D5A" w:rsidRPr="007040EC">
        <w:t>, утвержденных</w:t>
      </w:r>
      <w:r w:rsidR="00AC2D5A" w:rsidRPr="007040EC">
        <w:rPr>
          <w:rStyle w:val="af5"/>
        </w:rPr>
        <w:t xml:space="preserve"> п</w:t>
      </w:r>
      <w:r w:rsidR="00AC2D5A" w:rsidRPr="007040EC">
        <w:rPr>
          <w:rStyle w:val="s1"/>
          <w:b w:val="0"/>
        </w:rPr>
        <w:t>остановлением Правления Агентства Республики Казахстан по регулированию и развитию фин</w:t>
      </w:r>
      <w:r w:rsidR="00C75E44" w:rsidRPr="007040EC">
        <w:rPr>
          <w:rStyle w:val="s1"/>
          <w:b w:val="0"/>
        </w:rPr>
        <w:t>ансового рынка от 30 ноября 2020</w:t>
      </w:r>
      <w:r w:rsidR="00AC2D5A" w:rsidRPr="007040EC">
        <w:rPr>
          <w:rStyle w:val="s1"/>
          <w:b w:val="0"/>
        </w:rPr>
        <w:t xml:space="preserve"> года № 114</w:t>
      </w:r>
      <w:r w:rsidR="00AC2D5A" w:rsidRPr="007040EC">
        <w:rPr>
          <w:color w:val="000000"/>
        </w:rPr>
        <w:t xml:space="preserve"> (далее – Правила)</w:t>
      </w:r>
      <w:r w:rsidR="00EA0128" w:rsidRPr="007040EC">
        <w:rPr>
          <w:color w:val="000000"/>
        </w:rPr>
        <w:t>;</w:t>
      </w:r>
    </w:p>
    <w:p w:rsidR="007A3693" w:rsidRPr="007040EC" w:rsidRDefault="000B7101" w:rsidP="000B7101">
      <w:pPr>
        <w:ind w:right="57" w:firstLine="425"/>
        <w:jc w:val="both"/>
        <w:rPr>
          <w:color w:val="000000"/>
        </w:rPr>
      </w:pPr>
      <w:r w:rsidRPr="007040EC">
        <w:rPr>
          <w:color w:val="000000"/>
        </w:rPr>
        <w:t xml:space="preserve">2.2.2. </w:t>
      </w:r>
      <w:r w:rsidR="004D7016" w:rsidRPr="007040EC">
        <w:rPr>
          <w:color w:val="000000"/>
        </w:rPr>
        <w:t>н</w:t>
      </w:r>
      <w:r w:rsidR="007E6882" w:rsidRPr="007040EC">
        <w:rPr>
          <w:color w:val="000000"/>
        </w:rPr>
        <w:t>е возвращать г</w:t>
      </w:r>
      <w:r w:rsidR="00EA0128" w:rsidRPr="007040EC">
        <w:rPr>
          <w:color w:val="000000"/>
        </w:rPr>
        <w:t xml:space="preserve">арантийный взнос, </w:t>
      </w:r>
      <w:r w:rsidR="00EA0128" w:rsidRPr="007040EC">
        <w:t xml:space="preserve">внесенный Покупателем в </w:t>
      </w:r>
      <w:r w:rsidR="00EA0128" w:rsidRPr="007040EC">
        <w:rPr>
          <w:color w:val="000000"/>
        </w:rPr>
        <w:t>обеспечение обязательств участника торгов, а Имущество повторно выставить на торги</w:t>
      </w:r>
      <w:r w:rsidR="007A3693" w:rsidRPr="007040EC">
        <w:rPr>
          <w:color w:val="000000"/>
        </w:rPr>
        <w:t>, в случае</w:t>
      </w:r>
      <w:r w:rsidR="00E2305C" w:rsidRPr="007040EC">
        <w:rPr>
          <w:color w:val="000000"/>
        </w:rPr>
        <w:t xml:space="preserve"> неисполнения или ненадлежащего исполнения Покупателем обязательств</w:t>
      </w:r>
      <w:r w:rsidR="005A4DC3" w:rsidRPr="007040EC">
        <w:rPr>
          <w:color w:val="000000"/>
        </w:rPr>
        <w:t>, установленных настоящим Д</w:t>
      </w:r>
      <w:r w:rsidR="007A3693" w:rsidRPr="007040EC">
        <w:rPr>
          <w:color w:val="000000"/>
        </w:rPr>
        <w:t>оговором</w:t>
      </w:r>
      <w:r w:rsidR="005A4DC3" w:rsidRPr="007040EC">
        <w:rPr>
          <w:color w:val="000000"/>
        </w:rPr>
        <w:t xml:space="preserve">, в соответствии с </w:t>
      </w:r>
      <w:r w:rsidR="00B5315D" w:rsidRPr="007040EC">
        <w:rPr>
          <w:color w:val="000000"/>
        </w:rPr>
        <w:t>пунктом 208</w:t>
      </w:r>
      <w:r w:rsidR="00D42FA3" w:rsidRPr="007040EC">
        <w:rPr>
          <w:color w:val="000000"/>
        </w:rPr>
        <w:t xml:space="preserve"> </w:t>
      </w:r>
      <w:r w:rsidR="005A4DC3" w:rsidRPr="007040EC">
        <w:rPr>
          <w:color w:val="000000"/>
        </w:rPr>
        <w:t>Правил</w:t>
      </w:r>
      <w:r w:rsidR="007A3693" w:rsidRPr="007040EC">
        <w:rPr>
          <w:color w:val="000000"/>
        </w:rPr>
        <w:t>;</w:t>
      </w:r>
    </w:p>
    <w:p w:rsidR="00EA0128" w:rsidRPr="007040EC" w:rsidRDefault="000B7101" w:rsidP="00211BE4">
      <w:pPr>
        <w:ind w:firstLine="426"/>
        <w:jc w:val="both"/>
      </w:pPr>
      <w:r w:rsidRPr="007040EC">
        <w:rPr>
          <w:color w:val="000000"/>
        </w:rPr>
        <w:lastRenderedPageBreak/>
        <w:t xml:space="preserve">2.2.3. </w:t>
      </w:r>
      <w:r w:rsidR="00D123A0" w:rsidRPr="007040EC">
        <w:rPr>
          <w:color w:val="000000"/>
        </w:rPr>
        <w:t>з</w:t>
      </w:r>
      <w:r w:rsidR="00EA0128" w:rsidRPr="007040EC">
        <w:t>а неисполнение или ненадлежащее исполнение Покупателем обязательств, принятых по настоящему договору, начислить неустойку, в соотв</w:t>
      </w:r>
      <w:r w:rsidR="00DA6B81" w:rsidRPr="007040EC">
        <w:t>етствии с условиями настоящего Д</w:t>
      </w:r>
      <w:r w:rsidR="00EA0128" w:rsidRPr="007040EC">
        <w:t>оговора</w:t>
      </w:r>
      <w:r w:rsidR="007E6882" w:rsidRPr="007040EC">
        <w:t>.</w:t>
      </w:r>
    </w:p>
    <w:p w:rsidR="00126EAB" w:rsidRPr="007040EC" w:rsidRDefault="00126EAB" w:rsidP="00211BE4">
      <w:pPr>
        <w:ind w:firstLine="426"/>
        <w:jc w:val="both"/>
        <w:rPr>
          <w:b/>
        </w:rPr>
      </w:pPr>
      <w:r w:rsidRPr="007040EC">
        <w:t>2.3</w:t>
      </w:r>
      <w:r w:rsidR="005E46EF" w:rsidRPr="007040EC">
        <w:t>.</w:t>
      </w:r>
      <w:r w:rsidR="000B7101" w:rsidRPr="007040EC">
        <w:t xml:space="preserve"> </w:t>
      </w:r>
      <w:r w:rsidRPr="007040EC">
        <w:rPr>
          <w:b/>
        </w:rPr>
        <w:t>Покупатель обязуется:</w:t>
      </w:r>
    </w:p>
    <w:p w:rsidR="00A53CFD" w:rsidRPr="007040EC" w:rsidRDefault="000B7101" w:rsidP="00211BE4">
      <w:pPr>
        <w:ind w:firstLine="426"/>
      </w:pPr>
      <w:r w:rsidRPr="007040EC">
        <w:t xml:space="preserve">2.3.1. </w:t>
      </w:r>
      <w:r w:rsidR="00A53CFD" w:rsidRPr="007040EC">
        <w:t>произвести оплату в порядке, установленном условиями настоящего Договора;</w:t>
      </w:r>
    </w:p>
    <w:p w:rsidR="00126EAB" w:rsidRPr="007040EC" w:rsidRDefault="000B7101" w:rsidP="00211BE4">
      <w:pPr>
        <w:ind w:firstLine="426"/>
      </w:pPr>
      <w:r w:rsidRPr="007040EC">
        <w:t xml:space="preserve">2.3.2. </w:t>
      </w:r>
      <w:r w:rsidR="00D123A0" w:rsidRPr="007040EC">
        <w:t>п</w:t>
      </w:r>
      <w:r w:rsidR="00126EAB" w:rsidRPr="007040EC">
        <w:t xml:space="preserve">ринять Имущество в порядке, установленном условиями настоящего </w:t>
      </w:r>
      <w:r w:rsidR="00C90CB8" w:rsidRPr="007040EC">
        <w:t>Д</w:t>
      </w:r>
      <w:r w:rsidR="00126EAB" w:rsidRPr="007040EC">
        <w:t>оговора;</w:t>
      </w:r>
    </w:p>
    <w:p w:rsidR="00FB21A2" w:rsidRPr="007040EC" w:rsidRDefault="00776FF0" w:rsidP="00211BE4">
      <w:pPr>
        <w:ind w:firstLine="426"/>
        <w:jc w:val="both"/>
      </w:pPr>
      <w:r w:rsidRPr="007040EC">
        <w:t>2.</w:t>
      </w:r>
      <w:r w:rsidR="00126EAB" w:rsidRPr="007040EC">
        <w:t>3</w:t>
      </w:r>
      <w:r w:rsidRPr="007040EC">
        <w:t>.</w:t>
      </w:r>
      <w:r w:rsidR="00126EAB" w:rsidRPr="007040EC">
        <w:t>3</w:t>
      </w:r>
      <w:r w:rsidRPr="007040EC">
        <w:t>.</w:t>
      </w:r>
      <w:r w:rsidR="000B7101" w:rsidRPr="007040EC">
        <w:t xml:space="preserve"> </w:t>
      </w:r>
      <w:r w:rsidR="00B5315D" w:rsidRPr="007040EC">
        <w:t xml:space="preserve">своими силами и за свой счет </w:t>
      </w:r>
      <w:r w:rsidR="00FB21A2" w:rsidRPr="007040EC">
        <w:t>про</w:t>
      </w:r>
      <w:r w:rsidR="00DA6B81" w:rsidRPr="007040EC">
        <w:t>извести регистрацию настоящего Д</w:t>
      </w:r>
      <w:r w:rsidR="00FB21A2" w:rsidRPr="007040EC">
        <w:t>оговора в уполном</w:t>
      </w:r>
      <w:r w:rsidR="005E5FA5" w:rsidRPr="007040EC">
        <w:t>оченных государственных органах</w:t>
      </w:r>
      <w:r w:rsidR="00122B10" w:rsidRPr="007040EC">
        <w:t xml:space="preserve"> с возвратом одного экемпляра настоящего Договора с отметкой о произведенной государственной регистрации Продавцу</w:t>
      </w:r>
      <w:r w:rsidR="005E5FA5" w:rsidRPr="007040EC">
        <w:t>;</w:t>
      </w:r>
    </w:p>
    <w:p w:rsidR="005E5FA5" w:rsidRPr="007040EC" w:rsidRDefault="00DE32A8" w:rsidP="00211BE4">
      <w:pPr>
        <w:pStyle w:val="a4"/>
        <w:ind w:firstLine="426"/>
        <w:rPr>
          <w:szCs w:val="24"/>
        </w:rPr>
      </w:pPr>
      <w:r w:rsidRPr="007040EC">
        <w:rPr>
          <w:szCs w:val="24"/>
        </w:rPr>
        <w:t xml:space="preserve">2.3.4. </w:t>
      </w:r>
      <w:r w:rsidR="00D123A0" w:rsidRPr="007040EC">
        <w:rPr>
          <w:szCs w:val="24"/>
        </w:rPr>
        <w:t>в</w:t>
      </w:r>
      <w:r w:rsidR="005E5FA5" w:rsidRPr="007040EC">
        <w:rPr>
          <w:szCs w:val="24"/>
        </w:rPr>
        <w:t xml:space="preserve">ыполнять иные обязанности установленные настоящим </w:t>
      </w:r>
      <w:r w:rsidR="00DA6B81" w:rsidRPr="007040EC">
        <w:rPr>
          <w:szCs w:val="24"/>
        </w:rPr>
        <w:t>Д</w:t>
      </w:r>
      <w:r w:rsidR="005E5FA5" w:rsidRPr="007040EC">
        <w:rPr>
          <w:szCs w:val="24"/>
        </w:rPr>
        <w:t>оговором.</w:t>
      </w:r>
    </w:p>
    <w:p w:rsidR="00126EAB" w:rsidRPr="007040EC" w:rsidRDefault="00126EAB" w:rsidP="00211BE4">
      <w:pPr>
        <w:ind w:firstLine="426"/>
        <w:rPr>
          <w:b/>
        </w:rPr>
      </w:pPr>
      <w:r w:rsidRPr="007040EC">
        <w:t>2.</w:t>
      </w:r>
      <w:r w:rsidR="00EE44D4" w:rsidRPr="007040EC">
        <w:t>4</w:t>
      </w:r>
      <w:r w:rsidRPr="007040EC">
        <w:t>.</w:t>
      </w:r>
      <w:r w:rsidR="00DE32A8" w:rsidRPr="007040EC">
        <w:t xml:space="preserve"> </w:t>
      </w:r>
      <w:r w:rsidRPr="007040EC">
        <w:rPr>
          <w:b/>
        </w:rPr>
        <w:t>Покупатель имеет право:</w:t>
      </w:r>
    </w:p>
    <w:p w:rsidR="006321F7" w:rsidRPr="007040EC" w:rsidRDefault="00126EAB" w:rsidP="00211BE4">
      <w:pPr>
        <w:pStyle w:val="a4"/>
        <w:ind w:firstLine="426"/>
        <w:rPr>
          <w:szCs w:val="24"/>
        </w:rPr>
      </w:pPr>
      <w:r w:rsidRPr="007040EC">
        <w:rPr>
          <w:szCs w:val="24"/>
        </w:rPr>
        <w:t>2.</w:t>
      </w:r>
      <w:r w:rsidR="00EE44D4" w:rsidRPr="007040EC">
        <w:rPr>
          <w:szCs w:val="24"/>
        </w:rPr>
        <w:t>4</w:t>
      </w:r>
      <w:r w:rsidRPr="007040EC">
        <w:rPr>
          <w:szCs w:val="24"/>
        </w:rPr>
        <w:t>.1.</w:t>
      </w:r>
      <w:r w:rsidR="00DE32A8" w:rsidRPr="007040EC">
        <w:rPr>
          <w:szCs w:val="24"/>
        </w:rPr>
        <w:t xml:space="preserve"> </w:t>
      </w:r>
      <w:r w:rsidR="00D123A0" w:rsidRPr="007040EC">
        <w:rPr>
          <w:szCs w:val="24"/>
        </w:rPr>
        <w:t>п</w:t>
      </w:r>
      <w:r w:rsidR="006321F7" w:rsidRPr="007040EC">
        <w:rPr>
          <w:szCs w:val="24"/>
        </w:rPr>
        <w:t>отребовать от Продавца передать Покупателю относящиеся к Имуществу документы (</w:t>
      </w:r>
      <w:r w:rsidR="006321F7" w:rsidRPr="007040EC">
        <w:rPr>
          <w:i/>
          <w:szCs w:val="24"/>
        </w:rPr>
        <w:t xml:space="preserve">технический паспорт, </w:t>
      </w:r>
      <w:r w:rsidR="00D123A0" w:rsidRPr="007040EC">
        <w:rPr>
          <w:i/>
          <w:szCs w:val="24"/>
        </w:rPr>
        <w:t>договор, акт на земельный участок</w:t>
      </w:r>
      <w:r w:rsidR="006321F7" w:rsidRPr="007040EC">
        <w:rPr>
          <w:i/>
          <w:szCs w:val="24"/>
        </w:rPr>
        <w:t xml:space="preserve"> и т.п.</w:t>
      </w:r>
      <w:r w:rsidR="006321F7" w:rsidRPr="007040EC">
        <w:rPr>
          <w:szCs w:val="24"/>
        </w:rPr>
        <w:t>);</w:t>
      </w:r>
    </w:p>
    <w:p w:rsidR="00607BC5" w:rsidRPr="007040EC" w:rsidRDefault="00607BC5" w:rsidP="005E46EF">
      <w:pPr>
        <w:tabs>
          <w:tab w:val="left" w:pos="180"/>
        </w:tabs>
        <w:jc w:val="both"/>
      </w:pPr>
      <w:r>
        <w:tab/>
        <w:t xml:space="preserve">    </w:t>
      </w:r>
      <w:r w:rsidRPr="00804282">
        <w:t>2.4.</w:t>
      </w:r>
      <w:r w:rsidR="00804282" w:rsidRPr="00804282">
        <w:t>2</w:t>
      </w:r>
      <w:r w:rsidRPr="00804282">
        <w:t xml:space="preserve">. </w:t>
      </w:r>
      <w:r w:rsidR="001F1F1F" w:rsidRPr="00804282">
        <w:t xml:space="preserve">досрочно </w:t>
      </w:r>
      <w:r w:rsidR="00F95804" w:rsidRPr="00804282">
        <w:t xml:space="preserve">внести остаток </w:t>
      </w:r>
      <w:r w:rsidR="00804282" w:rsidRPr="00804282">
        <w:t>оплаты стоимости Имущества</w:t>
      </w:r>
      <w:r w:rsidR="00804282">
        <w:t xml:space="preserve">, установленного пунктом 4.1. Договора </w:t>
      </w:r>
      <w:r w:rsidR="00F95804" w:rsidRPr="00804282">
        <w:t>до истечения срока</w:t>
      </w:r>
      <w:r w:rsidR="00804282">
        <w:t>,</w:t>
      </w:r>
      <w:r w:rsidR="00D56C55" w:rsidRPr="00804282">
        <w:t xml:space="preserve"> </w:t>
      </w:r>
      <w:r w:rsidR="00A25171" w:rsidRPr="00804282">
        <w:t>установленно</w:t>
      </w:r>
      <w:r w:rsidR="00804282">
        <w:t xml:space="preserve">го пунктом 4.2. </w:t>
      </w:r>
      <w:r w:rsidR="00A25171" w:rsidRPr="00804282">
        <w:t>настоящего Договора.</w:t>
      </w:r>
    </w:p>
    <w:p w:rsidR="004D0FD2" w:rsidRPr="007040EC" w:rsidRDefault="004D0FD2" w:rsidP="00FF7842">
      <w:pPr>
        <w:tabs>
          <w:tab w:val="left" w:pos="180"/>
        </w:tabs>
        <w:ind w:left="426"/>
        <w:jc w:val="both"/>
      </w:pPr>
    </w:p>
    <w:p w:rsidR="00126EAB" w:rsidRDefault="00126EAB" w:rsidP="00211BE4">
      <w:pPr>
        <w:numPr>
          <w:ilvl w:val="0"/>
          <w:numId w:val="21"/>
        </w:numPr>
        <w:jc w:val="center"/>
        <w:rPr>
          <w:b/>
        </w:rPr>
      </w:pPr>
      <w:r w:rsidRPr="007040EC">
        <w:rPr>
          <w:b/>
        </w:rPr>
        <w:t>ПРИЕМКА ТОВАРА</w:t>
      </w:r>
    </w:p>
    <w:p w:rsidR="007C6D29" w:rsidRPr="007040EC" w:rsidRDefault="007C6D29" w:rsidP="007C6D29">
      <w:pPr>
        <w:ind w:left="786"/>
        <w:rPr>
          <w:b/>
        </w:rPr>
      </w:pPr>
    </w:p>
    <w:p w:rsidR="00126EAB" w:rsidRPr="000D150C" w:rsidRDefault="000D150C" w:rsidP="00211BE4">
      <w:pPr>
        <w:tabs>
          <w:tab w:val="left" w:pos="720"/>
        </w:tabs>
        <w:spacing w:before="100" w:beforeAutospacing="1" w:after="100" w:afterAutospacing="1"/>
        <w:contextualSpacing/>
        <w:jc w:val="both"/>
      </w:pPr>
      <w:r w:rsidRPr="000D150C">
        <w:t xml:space="preserve">        </w:t>
      </w:r>
      <w:r w:rsidR="00211BE4" w:rsidRPr="000D150C">
        <w:t>3.1.</w:t>
      </w:r>
      <w:r w:rsidRPr="000D150C">
        <w:t xml:space="preserve"> </w:t>
      </w:r>
      <w:r w:rsidR="00814E81">
        <w:t xml:space="preserve">Приемка Имущества осуществляется между Покупателем и Продавцом после полной оплаты первого транша стоимости Имущества, установленного </w:t>
      </w:r>
      <w:r w:rsidR="00814E81" w:rsidRPr="00450521">
        <w:t xml:space="preserve">пунктом 4.2.2. </w:t>
      </w:r>
      <w:r w:rsidR="00814E81">
        <w:t xml:space="preserve">Договора. При этом </w:t>
      </w:r>
      <w:r w:rsidR="00814E81" w:rsidRPr="000D150C">
        <w:t>Покупатель при приемке Имущества проверяет соответствие передаваемого Имущества по наименованию, количеству, состоянию и иным характеристикам, которые определены в Приложении № 1 к настоящему Договору</w:t>
      </w:r>
      <w:r w:rsidR="00D123A0" w:rsidRPr="000D150C">
        <w:t>.</w:t>
      </w:r>
    </w:p>
    <w:p w:rsidR="00126EAB" w:rsidRPr="000D150C" w:rsidRDefault="000D150C" w:rsidP="00211BE4">
      <w:pPr>
        <w:tabs>
          <w:tab w:val="left" w:pos="540"/>
        </w:tabs>
        <w:jc w:val="both"/>
      </w:pPr>
      <w:r w:rsidRPr="000D150C">
        <w:t xml:space="preserve">        </w:t>
      </w:r>
      <w:r w:rsidR="00211BE4" w:rsidRPr="000D150C">
        <w:t>3.2.</w:t>
      </w:r>
      <w:r w:rsidRPr="000D150C">
        <w:t xml:space="preserve"> </w:t>
      </w:r>
      <w:r w:rsidR="00126EAB" w:rsidRPr="000D150C">
        <w:t xml:space="preserve">По результатам </w:t>
      </w:r>
      <w:r w:rsidR="0010248F" w:rsidRPr="000D150C">
        <w:t xml:space="preserve">передачи Имущества </w:t>
      </w:r>
      <w:r w:rsidR="00126EAB" w:rsidRPr="000D150C">
        <w:t>Сторон</w:t>
      </w:r>
      <w:r w:rsidR="0010248F" w:rsidRPr="000D150C">
        <w:t xml:space="preserve">ами </w:t>
      </w:r>
      <w:r w:rsidR="00126EAB" w:rsidRPr="000D150C">
        <w:t>составля</w:t>
      </w:r>
      <w:r w:rsidR="0010248F" w:rsidRPr="000D150C">
        <w:t>ется а</w:t>
      </w:r>
      <w:r w:rsidR="00126EAB" w:rsidRPr="000D150C">
        <w:t>кт приема-передачи</w:t>
      </w:r>
      <w:r w:rsidR="00D123A0" w:rsidRPr="000D150C">
        <w:t>, который подписывается Сторонами и скрепляется печатями Сторон</w:t>
      </w:r>
      <w:r w:rsidR="00B14489" w:rsidRPr="000D150C">
        <w:t xml:space="preserve"> (Приложение №2 к настоящему Договору)</w:t>
      </w:r>
      <w:r w:rsidR="00D123A0" w:rsidRPr="000D150C">
        <w:t>.</w:t>
      </w:r>
    </w:p>
    <w:p w:rsidR="00126EAB" w:rsidRPr="000D150C" w:rsidRDefault="000D150C" w:rsidP="000D150C">
      <w:pPr>
        <w:jc w:val="both"/>
      </w:pPr>
      <w:r>
        <w:t xml:space="preserve">        </w:t>
      </w:r>
      <w:r w:rsidR="00126EAB" w:rsidRPr="000D150C">
        <w:t>3.3.</w:t>
      </w:r>
      <w:r>
        <w:t xml:space="preserve"> </w:t>
      </w:r>
      <w:r w:rsidR="00126EAB" w:rsidRPr="000D150C">
        <w:t xml:space="preserve">Обязанность Продавца по передаче </w:t>
      </w:r>
      <w:r w:rsidR="00D900B4" w:rsidRPr="000D150C">
        <w:t xml:space="preserve">Имущества </w:t>
      </w:r>
      <w:r w:rsidR="00126EAB" w:rsidRPr="000D150C">
        <w:t xml:space="preserve">считается исполненной в момент </w:t>
      </w:r>
      <w:r w:rsidR="00D900B4" w:rsidRPr="000D150C">
        <w:t xml:space="preserve">передачи Имущества </w:t>
      </w:r>
      <w:r w:rsidR="00D123A0" w:rsidRPr="000D150C">
        <w:t>Покупателю</w:t>
      </w:r>
      <w:r w:rsidR="00DA6B81" w:rsidRPr="000D150C">
        <w:t xml:space="preserve"> и</w:t>
      </w:r>
      <w:r w:rsidR="00126EAB" w:rsidRPr="000D150C">
        <w:t xml:space="preserve"> подписания Сторонами </w:t>
      </w:r>
      <w:r w:rsidR="00D900B4" w:rsidRPr="000D150C">
        <w:t>а</w:t>
      </w:r>
      <w:r w:rsidR="00126EAB" w:rsidRPr="000D150C">
        <w:t>кта приема-передачи</w:t>
      </w:r>
      <w:r w:rsidR="003B7294" w:rsidRPr="000D150C">
        <w:t>.</w:t>
      </w:r>
    </w:p>
    <w:p w:rsidR="00126EAB" w:rsidRPr="000D150C" w:rsidRDefault="000D150C" w:rsidP="00211BE4">
      <w:pPr>
        <w:pStyle w:val="a4"/>
        <w:rPr>
          <w:szCs w:val="24"/>
        </w:rPr>
      </w:pPr>
      <w:r>
        <w:rPr>
          <w:szCs w:val="24"/>
        </w:rPr>
        <w:t xml:space="preserve">        </w:t>
      </w:r>
      <w:r w:rsidR="00126EAB" w:rsidRPr="000D150C">
        <w:rPr>
          <w:szCs w:val="24"/>
        </w:rPr>
        <w:t>3.4.</w:t>
      </w:r>
      <w:r>
        <w:rPr>
          <w:szCs w:val="24"/>
        </w:rPr>
        <w:t xml:space="preserve"> Р</w:t>
      </w:r>
      <w:r w:rsidR="000720D5" w:rsidRPr="000D150C">
        <w:rPr>
          <w:szCs w:val="24"/>
        </w:rPr>
        <w:t xml:space="preserve">иск случайной гибели, утраты, порчи </w:t>
      </w:r>
      <w:r w:rsidR="00D900B4" w:rsidRPr="000D150C">
        <w:rPr>
          <w:szCs w:val="24"/>
        </w:rPr>
        <w:t>Имущества</w:t>
      </w:r>
      <w:r w:rsidR="00126EAB" w:rsidRPr="000D150C">
        <w:rPr>
          <w:szCs w:val="24"/>
        </w:rPr>
        <w:t xml:space="preserve"> переходит на Покупателя с момента подписания Сторонами </w:t>
      </w:r>
      <w:r w:rsidR="00D900B4" w:rsidRPr="000D150C">
        <w:rPr>
          <w:szCs w:val="24"/>
        </w:rPr>
        <w:t>а</w:t>
      </w:r>
      <w:r w:rsidR="00126EAB" w:rsidRPr="000D150C">
        <w:rPr>
          <w:szCs w:val="24"/>
        </w:rPr>
        <w:t>кта приема-передачи</w:t>
      </w:r>
      <w:r w:rsidR="003B7294" w:rsidRPr="000D150C">
        <w:rPr>
          <w:szCs w:val="24"/>
        </w:rPr>
        <w:t>.</w:t>
      </w:r>
    </w:p>
    <w:p w:rsidR="00126EAB" w:rsidRPr="007040EC" w:rsidRDefault="000D150C" w:rsidP="00211BE4">
      <w:pPr>
        <w:jc w:val="both"/>
      </w:pPr>
      <w:r>
        <w:t xml:space="preserve">        </w:t>
      </w:r>
      <w:r w:rsidR="00126EAB" w:rsidRPr="000D150C">
        <w:t>3.5.</w:t>
      </w:r>
      <w:r>
        <w:t xml:space="preserve"> </w:t>
      </w:r>
      <w:r w:rsidR="00126EAB" w:rsidRPr="000D150C">
        <w:t xml:space="preserve">Право собственности на </w:t>
      </w:r>
      <w:r w:rsidR="00D900B4" w:rsidRPr="000D150C">
        <w:t xml:space="preserve">Имущество </w:t>
      </w:r>
      <w:r w:rsidR="00126EAB" w:rsidRPr="000D150C">
        <w:t xml:space="preserve">переходит к Покупателю </w:t>
      </w:r>
      <w:r w:rsidR="00D900B4" w:rsidRPr="000D150C">
        <w:t xml:space="preserve">со дня регистрации настоящего </w:t>
      </w:r>
      <w:r w:rsidR="00C90CB8" w:rsidRPr="000D150C">
        <w:t>Д</w:t>
      </w:r>
      <w:r w:rsidR="00D900B4" w:rsidRPr="000D150C">
        <w:t>оговора в уполномоченных государственных органах</w:t>
      </w:r>
      <w:r w:rsidR="00126EAB" w:rsidRPr="000D150C">
        <w:t>.</w:t>
      </w:r>
    </w:p>
    <w:p w:rsidR="00126EAB" w:rsidRPr="007040EC" w:rsidRDefault="00126EAB" w:rsidP="00FF7842">
      <w:pPr>
        <w:ind w:left="426"/>
      </w:pPr>
    </w:p>
    <w:p w:rsidR="00126EAB" w:rsidRPr="007040EC" w:rsidRDefault="000142CC" w:rsidP="00211BE4">
      <w:pPr>
        <w:pStyle w:val="af8"/>
        <w:numPr>
          <w:ilvl w:val="0"/>
          <w:numId w:val="21"/>
        </w:numPr>
        <w:tabs>
          <w:tab w:val="left" w:pos="540"/>
        </w:tabs>
        <w:jc w:val="center"/>
        <w:rPr>
          <w:b/>
        </w:rPr>
      </w:pPr>
      <w:r w:rsidRPr="007040EC">
        <w:rPr>
          <w:b/>
        </w:rPr>
        <w:t xml:space="preserve">ЦЕНА РЕАЛИЗАЦИИ </w:t>
      </w:r>
      <w:r w:rsidR="0036097B" w:rsidRPr="007040EC">
        <w:rPr>
          <w:b/>
        </w:rPr>
        <w:t xml:space="preserve">ИМУЩЕСТВА </w:t>
      </w:r>
      <w:r w:rsidR="00126EAB" w:rsidRPr="007040EC">
        <w:rPr>
          <w:b/>
        </w:rPr>
        <w:t xml:space="preserve">И </w:t>
      </w:r>
      <w:r w:rsidR="0036097B" w:rsidRPr="007040EC">
        <w:rPr>
          <w:b/>
        </w:rPr>
        <w:t xml:space="preserve">УСЛОВИЯ </w:t>
      </w:r>
      <w:r w:rsidR="00126EAB" w:rsidRPr="007040EC">
        <w:rPr>
          <w:b/>
        </w:rPr>
        <w:t>ОПЛАТЫ</w:t>
      </w:r>
    </w:p>
    <w:p w:rsidR="00A5219E" w:rsidRDefault="00A5219E" w:rsidP="000D150C">
      <w:pPr>
        <w:pStyle w:val="20"/>
        <w:tabs>
          <w:tab w:val="left" w:pos="0"/>
        </w:tabs>
        <w:ind w:right="-1"/>
        <w:rPr>
          <w:sz w:val="24"/>
          <w:szCs w:val="24"/>
        </w:rPr>
      </w:pPr>
    </w:p>
    <w:p w:rsidR="00126EAB" w:rsidRPr="000D150C" w:rsidRDefault="00A5219E" w:rsidP="00A5219E">
      <w:pPr>
        <w:pStyle w:val="20"/>
        <w:tabs>
          <w:tab w:val="left" w:pos="0"/>
        </w:tabs>
        <w:spacing w:before="100" w:beforeAutospacing="1" w:after="100" w:afterAutospacing="1" w:line="0" w:lineRule="atLeast"/>
        <w:contextualSpacing/>
        <w:rPr>
          <w:i/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36097B" w:rsidRPr="00A5219E">
        <w:rPr>
          <w:sz w:val="24"/>
          <w:szCs w:val="24"/>
        </w:rPr>
        <w:t>4</w:t>
      </w:r>
      <w:r w:rsidR="00126EAB" w:rsidRPr="00A5219E">
        <w:rPr>
          <w:sz w:val="24"/>
          <w:szCs w:val="24"/>
        </w:rPr>
        <w:t>.1.</w:t>
      </w:r>
      <w:r>
        <w:rPr>
          <w:sz w:val="24"/>
          <w:szCs w:val="24"/>
        </w:rPr>
        <w:t xml:space="preserve"> </w:t>
      </w:r>
      <w:r w:rsidR="000142CC" w:rsidRPr="00A5219E">
        <w:rPr>
          <w:sz w:val="24"/>
          <w:szCs w:val="24"/>
        </w:rPr>
        <w:t>Цена реализации</w:t>
      </w:r>
      <w:r w:rsidR="00126EAB" w:rsidRPr="00A5219E">
        <w:rPr>
          <w:sz w:val="24"/>
          <w:szCs w:val="24"/>
        </w:rPr>
        <w:t xml:space="preserve"> </w:t>
      </w:r>
      <w:r w:rsidR="0036097B" w:rsidRPr="00A5219E">
        <w:rPr>
          <w:sz w:val="24"/>
          <w:szCs w:val="24"/>
        </w:rPr>
        <w:t xml:space="preserve">Имущества </w:t>
      </w:r>
      <w:r w:rsidR="00126EAB" w:rsidRPr="00A5219E">
        <w:rPr>
          <w:sz w:val="24"/>
          <w:szCs w:val="24"/>
        </w:rPr>
        <w:t>составляет</w:t>
      </w:r>
      <w:r w:rsidR="000D150C" w:rsidRPr="00A5219E">
        <w:rPr>
          <w:sz w:val="24"/>
          <w:szCs w:val="24"/>
        </w:rPr>
        <w:t xml:space="preserve"> </w:t>
      </w:r>
      <w:r w:rsidR="00DD0C86">
        <w:rPr>
          <w:sz w:val="24"/>
          <w:szCs w:val="24"/>
        </w:rPr>
        <w:t>_____________</w:t>
      </w:r>
      <w:r w:rsidR="0077402F" w:rsidRPr="00A5219E">
        <w:rPr>
          <w:b/>
          <w:bCs/>
          <w:sz w:val="24"/>
          <w:szCs w:val="24"/>
        </w:rPr>
        <w:t xml:space="preserve"> </w:t>
      </w:r>
      <w:r w:rsidR="0077402F" w:rsidRPr="00A5219E">
        <w:rPr>
          <w:bCs/>
          <w:sz w:val="24"/>
          <w:szCs w:val="24"/>
        </w:rPr>
        <w:t xml:space="preserve">() </w:t>
      </w:r>
      <w:r w:rsidR="00C600DA" w:rsidRPr="00A5219E">
        <w:rPr>
          <w:bCs/>
          <w:sz w:val="24"/>
          <w:szCs w:val="24"/>
        </w:rPr>
        <w:t xml:space="preserve">тенге </w:t>
      </w:r>
      <w:r w:rsidR="00C600DA">
        <w:rPr>
          <w:bCs/>
          <w:sz w:val="24"/>
          <w:szCs w:val="24"/>
        </w:rPr>
        <w:t>00</w:t>
      </w:r>
      <w:r w:rsidR="00C600DA" w:rsidRPr="00A5219E">
        <w:rPr>
          <w:bCs/>
          <w:sz w:val="24"/>
          <w:szCs w:val="24"/>
        </w:rPr>
        <w:t xml:space="preserve"> тиын</w:t>
      </w:r>
      <w:r w:rsidR="00C600DA">
        <w:rPr>
          <w:bCs/>
          <w:sz w:val="24"/>
          <w:szCs w:val="24"/>
        </w:rPr>
        <w:t>,</w:t>
      </w:r>
      <w:r w:rsidR="00C600DA" w:rsidRPr="000D150C">
        <w:rPr>
          <w:bCs/>
          <w:sz w:val="24"/>
          <w:szCs w:val="24"/>
        </w:rPr>
        <w:t xml:space="preserve"> с учетом НДС</w:t>
      </w:r>
      <w:r w:rsidR="00C600DA" w:rsidRPr="000D150C">
        <w:rPr>
          <w:i/>
          <w:sz w:val="24"/>
          <w:szCs w:val="24"/>
        </w:rPr>
        <w:t xml:space="preserve">, </w:t>
      </w:r>
      <w:r w:rsidR="00C600DA" w:rsidRPr="000D150C">
        <w:rPr>
          <w:sz w:val="24"/>
          <w:szCs w:val="24"/>
        </w:rPr>
        <w:t>в том числе сумма гарантийного взноса</w:t>
      </w:r>
      <w:r w:rsidR="00C600DA">
        <w:rPr>
          <w:sz w:val="24"/>
          <w:szCs w:val="24"/>
        </w:rPr>
        <w:t xml:space="preserve">, </w:t>
      </w:r>
      <w:r w:rsidR="00C600DA" w:rsidRPr="007A6F27">
        <w:rPr>
          <w:bCs/>
          <w:sz w:val="24"/>
          <w:szCs w:val="24"/>
        </w:rPr>
        <w:t xml:space="preserve">внесенного Покупателем в обеспечение обязательств участника торгов в размере </w:t>
      </w:r>
      <w:r w:rsidR="00DD0C86">
        <w:rPr>
          <w:bCs/>
          <w:sz w:val="24"/>
          <w:szCs w:val="24"/>
        </w:rPr>
        <w:t>____________</w:t>
      </w:r>
      <w:r w:rsidR="00C600DA">
        <w:rPr>
          <w:bCs/>
          <w:sz w:val="24"/>
          <w:szCs w:val="24"/>
        </w:rPr>
        <w:t xml:space="preserve"> </w:t>
      </w:r>
      <w:r w:rsidR="00C600DA" w:rsidRPr="007A6F27">
        <w:rPr>
          <w:bCs/>
          <w:sz w:val="24"/>
          <w:szCs w:val="24"/>
        </w:rPr>
        <w:t xml:space="preserve">() тенге </w:t>
      </w:r>
      <w:r w:rsidR="00C600DA">
        <w:rPr>
          <w:bCs/>
          <w:sz w:val="24"/>
          <w:szCs w:val="24"/>
        </w:rPr>
        <w:t>00</w:t>
      </w:r>
      <w:r w:rsidR="00C600DA" w:rsidRPr="007A6F27">
        <w:rPr>
          <w:bCs/>
          <w:sz w:val="24"/>
          <w:szCs w:val="24"/>
        </w:rPr>
        <w:t xml:space="preserve"> тиын, что составляет к </w:t>
      </w:r>
      <w:r w:rsidR="00C600DA" w:rsidRPr="00641646">
        <w:rPr>
          <w:bCs/>
          <w:sz w:val="24"/>
          <w:szCs w:val="24"/>
        </w:rPr>
        <w:t xml:space="preserve">оплате </w:t>
      </w:r>
      <w:r w:rsidR="00DD0C86">
        <w:rPr>
          <w:b/>
          <w:bCs/>
          <w:sz w:val="24"/>
          <w:szCs w:val="24"/>
        </w:rPr>
        <w:t>___________</w:t>
      </w:r>
      <w:r w:rsidR="00C600DA" w:rsidRPr="00641646">
        <w:rPr>
          <w:b/>
          <w:sz w:val="24"/>
          <w:szCs w:val="24"/>
        </w:rPr>
        <w:t xml:space="preserve"> </w:t>
      </w:r>
      <w:r w:rsidR="00C600DA" w:rsidRPr="00641646">
        <w:rPr>
          <w:b/>
          <w:bCs/>
          <w:sz w:val="24"/>
          <w:szCs w:val="24"/>
        </w:rPr>
        <w:t>(</w:t>
      </w:r>
      <w:r w:rsidR="00C600DA">
        <w:rPr>
          <w:b/>
          <w:bCs/>
          <w:sz w:val="24"/>
          <w:szCs w:val="24"/>
        </w:rPr>
        <w:t>) тенге 00</w:t>
      </w:r>
      <w:r w:rsidR="00C600DA" w:rsidRPr="00641646">
        <w:rPr>
          <w:b/>
          <w:bCs/>
          <w:sz w:val="24"/>
          <w:szCs w:val="24"/>
        </w:rPr>
        <w:t xml:space="preserve"> тиын, в том числе НДС (далее – Цена реализации</w:t>
      </w:r>
      <w:r w:rsidR="00C600DA">
        <w:rPr>
          <w:b/>
          <w:bCs/>
          <w:sz w:val="24"/>
          <w:szCs w:val="24"/>
        </w:rPr>
        <w:t>)</w:t>
      </w:r>
    </w:p>
    <w:p w:rsidR="00126EAB" w:rsidRPr="000D150C" w:rsidRDefault="0036097B" w:rsidP="000D150C">
      <w:pPr>
        <w:ind w:firstLine="426"/>
        <w:jc w:val="both"/>
      </w:pPr>
      <w:r w:rsidRPr="000D150C">
        <w:t>4</w:t>
      </w:r>
      <w:r w:rsidR="00126EAB" w:rsidRPr="000D150C">
        <w:t>.2.</w:t>
      </w:r>
      <w:r w:rsidR="000B7101" w:rsidRPr="000D150C">
        <w:t xml:space="preserve"> </w:t>
      </w:r>
      <w:r w:rsidR="00126EAB" w:rsidRPr="000D150C">
        <w:t xml:space="preserve">Оплата </w:t>
      </w:r>
      <w:r w:rsidR="00285EF6">
        <w:t>Ц</w:t>
      </w:r>
      <w:r w:rsidR="000142CC" w:rsidRPr="000D150C">
        <w:t xml:space="preserve">ены реализации </w:t>
      </w:r>
      <w:r w:rsidRPr="000D150C">
        <w:t xml:space="preserve">Имущества </w:t>
      </w:r>
      <w:r w:rsidR="00126EAB" w:rsidRPr="000D150C">
        <w:t>производится Покупателем в следующем порядке:</w:t>
      </w:r>
    </w:p>
    <w:p w:rsidR="00695395" w:rsidRPr="000D150C" w:rsidRDefault="00E501BF" w:rsidP="000B7101">
      <w:pPr>
        <w:pStyle w:val="ad"/>
        <w:ind w:firstLine="426"/>
        <w:jc w:val="both"/>
        <w:rPr>
          <w:sz w:val="24"/>
          <w:szCs w:val="24"/>
        </w:rPr>
      </w:pPr>
      <w:r w:rsidRPr="000D150C">
        <w:rPr>
          <w:sz w:val="24"/>
          <w:szCs w:val="24"/>
        </w:rPr>
        <w:t>4.2.1</w:t>
      </w:r>
      <w:r w:rsidR="00211BE4" w:rsidRPr="000D150C">
        <w:rPr>
          <w:sz w:val="24"/>
          <w:szCs w:val="24"/>
        </w:rPr>
        <w:t>.</w:t>
      </w:r>
      <w:r w:rsidR="00DE32A8" w:rsidRPr="000D150C">
        <w:rPr>
          <w:sz w:val="24"/>
          <w:szCs w:val="24"/>
        </w:rPr>
        <w:t xml:space="preserve"> </w:t>
      </w:r>
      <w:r w:rsidR="00695395" w:rsidRPr="000D150C">
        <w:rPr>
          <w:sz w:val="24"/>
          <w:szCs w:val="24"/>
        </w:rPr>
        <w:t xml:space="preserve">Указанная  в пункте 4.1. Договора </w:t>
      </w:r>
      <w:r w:rsidR="00285EF6">
        <w:rPr>
          <w:sz w:val="24"/>
          <w:szCs w:val="24"/>
        </w:rPr>
        <w:t>Ц</w:t>
      </w:r>
      <w:r w:rsidR="00695395" w:rsidRPr="000D150C">
        <w:rPr>
          <w:sz w:val="24"/>
          <w:szCs w:val="24"/>
        </w:rPr>
        <w:t>ена реализац</w:t>
      </w:r>
      <w:r w:rsidR="006D6B84" w:rsidRPr="000D150C">
        <w:rPr>
          <w:sz w:val="24"/>
          <w:szCs w:val="24"/>
        </w:rPr>
        <w:t xml:space="preserve">ии Имущества должна быть </w:t>
      </w:r>
      <w:r w:rsidR="00853163" w:rsidRPr="000D150C">
        <w:rPr>
          <w:sz w:val="24"/>
          <w:szCs w:val="24"/>
        </w:rPr>
        <w:t xml:space="preserve"> </w:t>
      </w:r>
      <w:r w:rsidR="006D6B84" w:rsidRPr="000D150C">
        <w:rPr>
          <w:sz w:val="24"/>
          <w:szCs w:val="24"/>
        </w:rPr>
        <w:t>оплачена</w:t>
      </w:r>
      <w:r w:rsidR="00695395" w:rsidRPr="000D150C">
        <w:rPr>
          <w:sz w:val="24"/>
          <w:szCs w:val="24"/>
        </w:rPr>
        <w:t xml:space="preserve"> </w:t>
      </w:r>
      <w:r w:rsidR="006D6B84" w:rsidRPr="000D150C">
        <w:rPr>
          <w:sz w:val="24"/>
          <w:szCs w:val="24"/>
        </w:rPr>
        <w:t xml:space="preserve">Покупателем путем перечисления </w:t>
      </w:r>
      <w:r w:rsidR="004E28C8" w:rsidRPr="000D150C">
        <w:rPr>
          <w:sz w:val="24"/>
          <w:szCs w:val="24"/>
        </w:rPr>
        <w:t xml:space="preserve">денег </w:t>
      </w:r>
      <w:r w:rsidR="00285EF6">
        <w:rPr>
          <w:sz w:val="24"/>
          <w:szCs w:val="24"/>
        </w:rPr>
        <w:t>на реквизиты</w:t>
      </w:r>
      <w:r w:rsidR="00695395" w:rsidRPr="000D150C">
        <w:rPr>
          <w:sz w:val="24"/>
          <w:szCs w:val="24"/>
        </w:rPr>
        <w:t xml:space="preserve"> Продавца не</w:t>
      </w:r>
      <w:r w:rsidR="000274C8">
        <w:rPr>
          <w:sz w:val="24"/>
          <w:szCs w:val="24"/>
        </w:rPr>
        <w:t xml:space="preserve"> позднее</w:t>
      </w:r>
      <w:r w:rsidR="00695395" w:rsidRPr="000D150C">
        <w:rPr>
          <w:sz w:val="24"/>
          <w:szCs w:val="24"/>
        </w:rPr>
        <w:t xml:space="preserve"> </w:t>
      </w:r>
      <w:r w:rsidR="00DD0C86">
        <w:rPr>
          <w:sz w:val="24"/>
          <w:szCs w:val="24"/>
        </w:rPr>
        <w:t>__________</w:t>
      </w:r>
      <w:r w:rsidR="006F4D5C">
        <w:rPr>
          <w:sz w:val="24"/>
          <w:szCs w:val="24"/>
        </w:rPr>
        <w:t>г.</w:t>
      </w:r>
      <w:r w:rsidR="00695395" w:rsidRPr="000D150C">
        <w:rPr>
          <w:sz w:val="24"/>
          <w:szCs w:val="24"/>
        </w:rPr>
        <w:t xml:space="preserve">, </w:t>
      </w:r>
      <w:r w:rsidR="000274C8">
        <w:rPr>
          <w:sz w:val="24"/>
          <w:szCs w:val="24"/>
        </w:rPr>
        <w:t>в следующем порядке</w:t>
      </w:r>
      <w:r w:rsidR="00695395" w:rsidRPr="000D150C">
        <w:rPr>
          <w:sz w:val="24"/>
          <w:szCs w:val="24"/>
        </w:rPr>
        <w:t>:</w:t>
      </w:r>
    </w:p>
    <w:p w:rsidR="00695395" w:rsidRPr="000D150C" w:rsidRDefault="006D6B84" w:rsidP="007C6D29">
      <w:pPr>
        <w:pStyle w:val="ad"/>
        <w:ind w:firstLine="426"/>
        <w:jc w:val="both"/>
        <w:rPr>
          <w:sz w:val="24"/>
          <w:szCs w:val="24"/>
        </w:rPr>
      </w:pPr>
      <w:r w:rsidRPr="00A5219E">
        <w:rPr>
          <w:sz w:val="24"/>
          <w:szCs w:val="24"/>
        </w:rPr>
        <w:t>4.2.2</w:t>
      </w:r>
      <w:r w:rsidR="00211BE4" w:rsidRPr="00A5219E">
        <w:rPr>
          <w:sz w:val="24"/>
          <w:szCs w:val="24"/>
        </w:rPr>
        <w:t>.</w:t>
      </w:r>
      <w:r w:rsidR="000B7101" w:rsidRPr="00A5219E">
        <w:rPr>
          <w:sz w:val="24"/>
          <w:szCs w:val="24"/>
        </w:rPr>
        <w:t xml:space="preserve"> </w:t>
      </w:r>
      <w:r w:rsidRPr="00A5219E">
        <w:rPr>
          <w:sz w:val="24"/>
          <w:szCs w:val="24"/>
        </w:rPr>
        <w:t>сумму</w:t>
      </w:r>
      <w:r w:rsidR="00695395" w:rsidRPr="00A5219E">
        <w:rPr>
          <w:sz w:val="24"/>
          <w:szCs w:val="24"/>
        </w:rPr>
        <w:t xml:space="preserve"> в размере </w:t>
      </w:r>
      <w:r w:rsidR="00DD0C86">
        <w:rPr>
          <w:sz w:val="24"/>
          <w:szCs w:val="24"/>
        </w:rPr>
        <w:t>_____________</w:t>
      </w:r>
      <w:r w:rsidR="007C6D29" w:rsidRPr="00A5219E">
        <w:rPr>
          <w:sz w:val="24"/>
          <w:szCs w:val="24"/>
        </w:rPr>
        <w:t xml:space="preserve"> () тенге 00 тиын,</w:t>
      </w:r>
      <w:r w:rsidR="00695395" w:rsidRPr="00A5219E">
        <w:rPr>
          <w:sz w:val="24"/>
          <w:szCs w:val="24"/>
        </w:rPr>
        <w:t xml:space="preserve"> </w:t>
      </w:r>
      <w:r w:rsidRPr="00A5219E">
        <w:rPr>
          <w:sz w:val="24"/>
          <w:szCs w:val="24"/>
        </w:rPr>
        <w:t xml:space="preserve">Покупатель обязуется </w:t>
      </w:r>
      <w:r w:rsidR="0022639A" w:rsidRPr="00A5219E">
        <w:rPr>
          <w:sz w:val="24"/>
          <w:szCs w:val="24"/>
        </w:rPr>
        <w:t>оплатить не позднее</w:t>
      </w:r>
      <w:r w:rsidR="00695395" w:rsidRPr="00A5219E">
        <w:rPr>
          <w:sz w:val="24"/>
          <w:szCs w:val="24"/>
        </w:rPr>
        <w:t xml:space="preserve"> </w:t>
      </w:r>
      <w:r w:rsidR="00F04DC3" w:rsidRPr="00A5219E">
        <w:rPr>
          <w:sz w:val="24"/>
          <w:szCs w:val="24"/>
        </w:rPr>
        <w:t>«</w:t>
      </w:r>
      <w:r w:rsidR="00DD0C86">
        <w:rPr>
          <w:sz w:val="24"/>
          <w:szCs w:val="24"/>
        </w:rPr>
        <w:t>_____</w:t>
      </w:r>
      <w:r w:rsidR="007C6D29" w:rsidRPr="00A5219E">
        <w:rPr>
          <w:sz w:val="24"/>
          <w:szCs w:val="24"/>
        </w:rPr>
        <w:t>»</w:t>
      </w:r>
      <w:r w:rsidR="00A5219E" w:rsidRPr="00A5219E">
        <w:rPr>
          <w:sz w:val="24"/>
          <w:szCs w:val="24"/>
        </w:rPr>
        <w:t xml:space="preserve"> </w:t>
      </w:r>
      <w:r w:rsidR="00DD0C86">
        <w:rPr>
          <w:sz w:val="24"/>
          <w:szCs w:val="24"/>
        </w:rPr>
        <w:t>___________</w:t>
      </w:r>
      <w:r w:rsidR="00F10665" w:rsidRPr="00A5219E">
        <w:rPr>
          <w:sz w:val="24"/>
          <w:szCs w:val="24"/>
        </w:rPr>
        <w:t xml:space="preserve"> 202</w:t>
      </w:r>
      <w:r w:rsidR="00B00EC8">
        <w:rPr>
          <w:sz w:val="24"/>
          <w:szCs w:val="24"/>
        </w:rPr>
        <w:t>5</w:t>
      </w:r>
      <w:r w:rsidR="000B7101" w:rsidRPr="00A5219E">
        <w:rPr>
          <w:sz w:val="24"/>
          <w:szCs w:val="24"/>
        </w:rPr>
        <w:t xml:space="preserve"> </w:t>
      </w:r>
      <w:r w:rsidR="00F04DC3" w:rsidRPr="00A5219E">
        <w:rPr>
          <w:sz w:val="24"/>
          <w:szCs w:val="24"/>
        </w:rPr>
        <w:t>года;</w:t>
      </w:r>
    </w:p>
    <w:p w:rsidR="00695395" w:rsidRPr="007C6D29" w:rsidRDefault="000B7101" w:rsidP="007C6D29">
      <w:pPr>
        <w:pStyle w:val="ad"/>
        <w:ind w:firstLine="426"/>
        <w:jc w:val="both"/>
        <w:rPr>
          <w:sz w:val="24"/>
          <w:szCs w:val="24"/>
        </w:rPr>
      </w:pPr>
      <w:r w:rsidRPr="000D150C">
        <w:rPr>
          <w:sz w:val="24"/>
          <w:szCs w:val="24"/>
        </w:rPr>
        <w:t>4.2.3.</w:t>
      </w:r>
      <w:r w:rsidR="00DE32A8" w:rsidRPr="000D150C">
        <w:rPr>
          <w:sz w:val="24"/>
          <w:szCs w:val="24"/>
        </w:rPr>
        <w:t xml:space="preserve"> </w:t>
      </w:r>
      <w:r w:rsidR="00A5219E">
        <w:rPr>
          <w:sz w:val="24"/>
          <w:szCs w:val="24"/>
        </w:rPr>
        <w:t xml:space="preserve">остаток суммы в размере </w:t>
      </w:r>
      <w:r w:rsidR="00DD0C86">
        <w:rPr>
          <w:sz w:val="24"/>
          <w:szCs w:val="24"/>
        </w:rPr>
        <w:t>_____________</w:t>
      </w:r>
      <w:r w:rsidR="002B7441" w:rsidRPr="00A5219E">
        <w:rPr>
          <w:sz w:val="24"/>
          <w:szCs w:val="24"/>
        </w:rPr>
        <w:t xml:space="preserve"> ()</w:t>
      </w:r>
      <w:r w:rsidR="007C6D29" w:rsidRPr="007C6D29">
        <w:rPr>
          <w:sz w:val="24"/>
          <w:szCs w:val="24"/>
        </w:rPr>
        <w:t xml:space="preserve"> тенге 00 тиын,</w:t>
      </w:r>
      <w:r w:rsidR="0022639A" w:rsidRPr="007C6D29">
        <w:rPr>
          <w:sz w:val="24"/>
          <w:szCs w:val="24"/>
        </w:rPr>
        <w:t xml:space="preserve"> </w:t>
      </w:r>
      <w:r w:rsidR="006D6B84" w:rsidRPr="007C6D29">
        <w:rPr>
          <w:sz w:val="24"/>
          <w:szCs w:val="24"/>
        </w:rPr>
        <w:t xml:space="preserve">Покупатель обязуется </w:t>
      </w:r>
      <w:r w:rsidR="0022639A" w:rsidRPr="007C6D29">
        <w:rPr>
          <w:sz w:val="24"/>
          <w:szCs w:val="24"/>
        </w:rPr>
        <w:t>оплатить не позднее</w:t>
      </w:r>
      <w:r w:rsidR="00695395" w:rsidRPr="007C6D29">
        <w:rPr>
          <w:sz w:val="24"/>
          <w:szCs w:val="24"/>
        </w:rPr>
        <w:t xml:space="preserve">  </w:t>
      </w:r>
      <w:r w:rsidR="00A45F56" w:rsidRPr="007C6D29">
        <w:rPr>
          <w:sz w:val="24"/>
          <w:szCs w:val="24"/>
        </w:rPr>
        <w:t>«</w:t>
      </w:r>
      <w:r w:rsidR="00DD0C86">
        <w:rPr>
          <w:sz w:val="24"/>
          <w:szCs w:val="24"/>
        </w:rPr>
        <w:t>_____</w:t>
      </w:r>
      <w:r w:rsidR="00211BE4" w:rsidRPr="007C6D29">
        <w:rPr>
          <w:sz w:val="24"/>
          <w:szCs w:val="24"/>
        </w:rPr>
        <w:t>»</w:t>
      </w:r>
      <w:r w:rsidR="007C6D29" w:rsidRPr="007C6D29">
        <w:rPr>
          <w:sz w:val="24"/>
          <w:szCs w:val="24"/>
        </w:rPr>
        <w:t xml:space="preserve"> </w:t>
      </w:r>
      <w:r w:rsidR="00DD0C86">
        <w:rPr>
          <w:sz w:val="24"/>
          <w:szCs w:val="24"/>
        </w:rPr>
        <w:t>_____________</w:t>
      </w:r>
      <w:r w:rsidR="007C6D29" w:rsidRPr="007C6D29">
        <w:rPr>
          <w:sz w:val="24"/>
          <w:szCs w:val="24"/>
        </w:rPr>
        <w:t xml:space="preserve"> </w:t>
      </w:r>
      <w:r w:rsidR="00F10665" w:rsidRPr="007C6D29">
        <w:rPr>
          <w:sz w:val="24"/>
          <w:szCs w:val="24"/>
        </w:rPr>
        <w:t>202</w:t>
      </w:r>
      <w:r w:rsidR="00B00EC8">
        <w:rPr>
          <w:sz w:val="24"/>
          <w:szCs w:val="24"/>
        </w:rPr>
        <w:t>5</w:t>
      </w:r>
      <w:r w:rsidR="00A45F56" w:rsidRPr="007C6D29">
        <w:rPr>
          <w:sz w:val="24"/>
          <w:szCs w:val="24"/>
        </w:rPr>
        <w:t xml:space="preserve"> года</w:t>
      </w:r>
      <w:r w:rsidR="00695395" w:rsidRPr="007C6D29">
        <w:rPr>
          <w:sz w:val="24"/>
          <w:szCs w:val="24"/>
        </w:rPr>
        <w:t>.</w:t>
      </w:r>
    </w:p>
    <w:p w:rsidR="00695395" w:rsidRPr="00C600DA" w:rsidRDefault="00695395" w:rsidP="007C6D29">
      <w:pPr>
        <w:pStyle w:val="ad"/>
        <w:ind w:firstLine="426"/>
        <w:jc w:val="both"/>
        <w:rPr>
          <w:sz w:val="24"/>
          <w:szCs w:val="24"/>
        </w:rPr>
      </w:pPr>
      <w:r w:rsidRPr="000D150C">
        <w:rPr>
          <w:sz w:val="24"/>
          <w:szCs w:val="24"/>
        </w:rPr>
        <w:t>4.</w:t>
      </w:r>
      <w:r w:rsidR="002036B1" w:rsidRPr="000D150C">
        <w:rPr>
          <w:sz w:val="24"/>
          <w:szCs w:val="24"/>
        </w:rPr>
        <w:t>2.4</w:t>
      </w:r>
      <w:r w:rsidR="00211BE4" w:rsidRPr="000D150C">
        <w:rPr>
          <w:sz w:val="24"/>
          <w:szCs w:val="24"/>
        </w:rPr>
        <w:t>.</w:t>
      </w:r>
      <w:r w:rsidR="00DE32A8" w:rsidRPr="000D150C">
        <w:rPr>
          <w:sz w:val="24"/>
          <w:szCs w:val="24"/>
        </w:rPr>
        <w:t xml:space="preserve"> </w:t>
      </w:r>
      <w:r w:rsidRPr="000D150C">
        <w:rPr>
          <w:sz w:val="24"/>
          <w:szCs w:val="24"/>
        </w:rPr>
        <w:t>после оплаты суммы, указанной в п.4.2.2, 4.2.3 Покупател</w:t>
      </w:r>
      <w:r w:rsidR="00211BE4" w:rsidRPr="000D150C">
        <w:rPr>
          <w:sz w:val="24"/>
          <w:szCs w:val="24"/>
        </w:rPr>
        <w:t xml:space="preserve">ь предоставляет Продавцу копию </w:t>
      </w:r>
      <w:r w:rsidRPr="000D150C">
        <w:rPr>
          <w:sz w:val="24"/>
          <w:szCs w:val="24"/>
        </w:rPr>
        <w:t xml:space="preserve">документа подтверждающего </w:t>
      </w:r>
      <w:r w:rsidR="002036B1" w:rsidRPr="000D150C">
        <w:rPr>
          <w:sz w:val="24"/>
          <w:szCs w:val="24"/>
        </w:rPr>
        <w:t xml:space="preserve">полную </w:t>
      </w:r>
      <w:r w:rsidR="00285EF6">
        <w:rPr>
          <w:sz w:val="24"/>
          <w:szCs w:val="24"/>
        </w:rPr>
        <w:t>оплату Ц</w:t>
      </w:r>
      <w:r w:rsidRPr="000D150C">
        <w:rPr>
          <w:sz w:val="24"/>
          <w:szCs w:val="24"/>
        </w:rPr>
        <w:t>ены реализации Имущества;</w:t>
      </w:r>
    </w:p>
    <w:p w:rsidR="0036097B" w:rsidRPr="007040EC" w:rsidRDefault="0036097B" w:rsidP="000B7101">
      <w:pPr>
        <w:pStyle w:val="20"/>
        <w:ind w:firstLine="426"/>
        <w:rPr>
          <w:sz w:val="24"/>
          <w:szCs w:val="24"/>
        </w:rPr>
      </w:pPr>
      <w:r w:rsidRPr="000D150C">
        <w:rPr>
          <w:sz w:val="24"/>
          <w:szCs w:val="24"/>
        </w:rPr>
        <w:lastRenderedPageBreak/>
        <w:t>4</w:t>
      </w:r>
      <w:r w:rsidR="00126EAB" w:rsidRPr="000D150C">
        <w:rPr>
          <w:sz w:val="24"/>
          <w:szCs w:val="24"/>
        </w:rPr>
        <w:t>.</w:t>
      </w:r>
      <w:r w:rsidR="00E12DA2" w:rsidRPr="000D150C">
        <w:rPr>
          <w:sz w:val="24"/>
          <w:szCs w:val="24"/>
        </w:rPr>
        <w:t>2</w:t>
      </w:r>
      <w:r w:rsidR="00126EAB" w:rsidRPr="000D150C">
        <w:rPr>
          <w:sz w:val="24"/>
          <w:szCs w:val="24"/>
        </w:rPr>
        <w:t>.</w:t>
      </w:r>
      <w:r w:rsidR="002036B1" w:rsidRPr="000D150C">
        <w:rPr>
          <w:sz w:val="24"/>
          <w:szCs w:val="24"/>
        </w:rPr>
        <w:t>5</w:t>
      </w:r>
      <w:r w:rsidR="00126EAB" w:rsidRPr="000D150C">
        <w:rPr>
          <w:sz w:val="24"/>
          <w:szCs w:val="24"/>
        </w:rPr>
        <w:t>.</w:t>
      </w:r>
      <w:r w:rsidR="00DE32A8" w:rsidRPr="000D150C">
        <w:rPr>
          <w:sz w:val="24"/>
          <w:szCs w:val="24"/>
        </w:rPr>
        <w:t xml:space="preserve"> </w:t>
      </w:r>
      <w:r w:rsidR="00CA0A4F" w:rsidRPr="000D150C">
        <w:rPr>
          <w:sz w:val="24"/>
          <w:szCs w:val="24"/>
        </w:rPr>
        <w:t>г</w:t>
      </w:r>
      <w:r w:rsidRPr="000D150C">
        <w:rPr>
          <w:sz w:val="24"/>
          <w:szCs w:val="24"/>
        </w:rPr>
        <w:t>арантийн</w:t>
      </w:r>
      <w:r w:rsidR="00E12DA2" w:rsidRPr="000D150C">
        <w:rPr>
          <w:sz w:val="24"/>
          <w:szCs w:val="24"/>
        </w:rPr>
        <w:t>ый взнос</w:t>
      </w:r>
      <w:r w:rsidRPr="000D150C">
        <w:rPr>
          <w:sz w:val="24"/>
          <w:szCs w:val="24"/>
        </w:rPr>
        <w:t>, внесенн</w:t>
      </w:r>
      <w:r w:rsidR="00E12DA2" w:rsidRPr="000D150C">
        <w:rPr>
          <w:sz w:val="24"/>
          <w:szCs w:val="24"/>
        </w:rPr>
        <w:t xml:space="preserve">ый </w:t>
      </w:r>
      <w:r w:rsidRPr="000D150C">
        <w:rPr>
          <w:sz w:val="24"/>
          <w:szCs w:val="24"/>
        </w:rPr>
        <w:t xml:space="preserve">Покупателем </w:t>
      </w:r>
      <w:bookmarkStart w:id="0" w:name="SUB13800"/>
      <w:bookmarkEnd w:id="0"/>
      <w:r w:rsidR="00E12DA2" w:rsidRPr="000D150C">
        <w:rPr>
          <w:sz w:val="24"/>
          <w:szCs w:val="24"/>
        </w:rPr>
        <w:t xml:space="preserve">в </w:t>
      </w:r>
      <w:r w:rsidR="00E12DA2" w:rsidRPr="000D150C">
        <w:rPr>
          <w:color w:val="000000"/>
          <w:sz w:val="24"/>
          <w:szCs w:val="24"/>
        </w:rPr>
        <w:t xml:space="preserve">обеспечение обязательств участника торгов, </w:t>
      </w:r>
      <w:r w:rsidR="00E12DA2" w:rsidRPr="000D150C">
        <w:rPr>
          <w:rStyle w:val="s0"/>
        </w:rPr>
        <w:t xml:space="preserve">относится в счет причитающихся платежей по настоящему </w:t>
      </w:r>
      <w:r w:rsidR="00CA0A4F" w:rsidRPr="000D150C">
        <w:rPr>
          <w:rStyle w:val="s0"/>
        </w:rPr>
        <w:t>Д</w:t>
      </w:r>
      <w:r w:rsidR="00E12DA2" w:rsidRPr="000D150C">
        <w:rPr>
          <w:rStyle w:val="s0"/>
        </w:rPr>
        <w:t>оговору.</w:t>
      </w:r>
    </w:p>
    <w:p w:rsidR="00126EAB" w:rsidRPr="007040EC" w:rsidRDefault="00126EAB" w:rsidP="00FF7842">
      <w:pPr>
        <w:ind w:left="426"/>
        <w:jc w:val="center"/>
        <w:rPr>
          <w:b/>
        </w:rPr>
      </w:pPr>
    </w:p>
    <w:p w:rsidR="00126EAB" w:rsidRPr="007040EC" w:rsidRDefault="006A2678" w:rsidP="00211BE4">
      <w:pPr>
        <w:pStyle w:val="af8"/>
        <w:numPr>
          <w:ilvl w:val="0"/>
          <w:numId w:val="21"/>
        </w:numPr>
        <w:tabs>
          <w:tab w:val="left" w:pos="540"/>
        </w:tabs>
        <w:jc w:val="center"/>
        <w:rPr>
          <w:b/>
        </w:rPr>
      </w:pPr>
      <w:r w:rsidRPr="007040EC">
        <w:rPr>
          <w:b/>
        </w:rPr>
        <w:t xml:space="preserve"> </w:t>
      </w:r>
      <w:r w:rsidR="00BC2CD7" w:rsidRPr="007040EC">
        <w:rPr>
          <w:b/>
        </w:rPr>
        <w:t>ОТВЕТСТВЕННОСТЬ  СТОРОН</w:t>
      </w:r>
    </w:p>
    <w:p w:rsidR="00BC2CD7" w:rsidRPr="007040EC" w:rsidRDefault="00BC2CD7" w:rsidP="00BC2CD7">
      <w:pPr>
        <w:tabs>
          <w:tab w:val="left" w:pos="540"/>
        </w:tabs>
        <w:ind w:left="720"/>
        <w:rPr>
          <w:b/>
        </w:rPr>
      </w:pPr>
    </w:p>
    <w:p w:rsidR="00DE32A8" w:rsidRPr="007040EC" w:rsidRDefault="006F188A" w:rsidP="00DE32A8">
      <w:pPr>
        <w:pStyle w:val="a4"/>
        <w:ind w:firstLine="426"/>
        <w:rPr>
          <w:szCs w:val="24"/>
        </w:rPr>
      </w:pPr>
      <w:r w:rsidRPr="006F4D5C">
        <w:rPr>
          <w:szCs w:val="24"/>
        </w:rPr>
        <w:t>5</w:t>
      </w:r>
      <w:r w:rsidR="00126EAB" w:rsidRPr="006F4D5C">
        <w:rPr>
          <w:szCs w:val="24"/>
        </w:rPr>
        <w:t>.1.</w:t>
      </w:r>
      <w:r w:rsidR="000B7101" w:rsidRPr="006F4D5C">
        <w:rPr>
          <w:szCs w:val="24"/>
        </w:rPr>
        <w:t xml:space="preserve"> </w:t>
      </w:r>
      <w:r w:rsidR="00F713A0" w:rsidRPr="006F4D5C">
        <w:t xml:space="preserve">В случае нарушения Покупателем пунктов 4.2.2. и 4.2.3  настоящего Договора или одного из них, Покупатель оплачивает Продавцу неустойку (пеню) в размере 0,3% </w:t>
      </w:r>
      <w:r w:rsidR="00F713A0" w:rsidRPr="006F4D5C">
        <w:rPr>
          <w:szCs w:val="24"/>
        </w:rPr>
        <w:t>(ноль целых три десятых процента)</w:t>
      </w:r>
      <w:r w:rsidR="00F713A0" w:rsidRPr="006F4D5C">
        <w:t xml:space="preserve"> в день </w:t>
      </w:r>
      <w:r w:rsidR="00F713A0" w:rsidRPr="006F4D5C">
        <w:rPr>
          <w:szCs w:val="24"/>
        </w:rPr>
        <w:t>от остат</w:t>
      </w:r>
      <w:r w:rsidR="006F4D5C" w:rsidRPr="006F4D5C">
        <w:rPr>
          <w:szCs w:val="24"/>
        </w:rPr>
        <w:t>ка Цены реализации</w:t>
      </w:r>
      <w:r w:rsidR="00F713A0" w:rsidRPr="006F4D5C">
        <w:rPr>
          <w:szCs w:val="24"/>
        </w:rPr>
        <w:t xml:space="preserve">, но не более </w:t>
      </w:r>
      <w:r w:rsidR="006F4D5C" w:rsidRPr="006F4D5C">
        <w:rPr>
          <w:szCs w:val="24"/>
        </w:rPr>
        <w:t>10</w:t>
      </w:r>
      <w:r w:rsidR="00F713A0" w:rsidRPr="006F4D5C">
        <w:rPr>
          <w:szCs w:val="24"/>
        </w:rPr>
        <w:t>% (</w:t>
      </w:r>
      <w:r w:rsidR="006F4D5C" w:rsidRPr="006F4D5C">
        <w:rPr>
          <w:szCs w:val="24"/>
        </w:rPr>
        <w:t xml:space="preserve">Десяти </w:t>
      </w:r>
      <w:r w:rsidR="00F713A0" w:rsidRPr="006F4D5C">
        <w:rPr>
          <w:szCs w:val="24"/>
        </w:rPr>
        <w:t xml:space="preserve"> процентов) от остаточной суммы </w:t>
      </w:r>
      <w:r w:rsidR="006F4D5C" w:rsidRPr="006F4D5C">
        <w:rPr>
          <w:szCs w:val="24"/>
        </w:rPr>
        <w:t xml:space="preserve">Цены реализации </w:t>
      </w:r>
      <w:r w:rsidR="00F713A0" w:rsidRPr="006F4D5C">
        <w:rPr>
          <w:szCs w:val="24"/>
        </w:rPr>
        <w:t>по настоящему Договору.</w:t>
      </w:r>
      <w:r w:rsidR="00126EAB" w:rsidRPr="006F4D5C">
        <w:rPr>
          <w:szCs w:val="24"/>
        </w:rPr>
        <w:t xml:space="preserve"> </w:t>
      </w:r>
    </w:p>
    <w:p w:rsidR="00DE32A8" w:rsidRPr="007040EC" w:rsidRDefault="006F188A" w:rsidP="00DE32A8">
      <w:pPr>
        <w:pStyle w:val="a4"/>
        <w:ind w:firstLine="426"/>
        <w:rPr>
          <w:szCs w:val="24"/>
        </w:rPr>
      </w:pPr>
      <w:r w:rsidRPr="007040EC">
        <w:rPr>
          <w:szCs w:val="24"/>
        </w:rPr>
        <w:t>5</w:t>
      </w:r>
      <w:r w:rsidR="00126EAB" w:rsidRPr="007040EC">
        <w:rPr>
          <w:szCs w:val="24"/>
        </w:rPr>
        <w:t>.</w:t>
      </w:r>
      <w:r w:rsidRPr="007040EC">
        <w:rPr>
          <w:szCs w:val="24"/>
        </w:rPr>
        <w:t>2</w:t>
      </w:r>
      <w:r w:rsidR="00126EAB" w:rsidRPr="007040EC">
        <w:rPr>
          <w:szCs w:val="24"/>
        </w:rPr>
        <w:t>.</w:t>
      </w:r>
      <w:r w:rsidR="00DE32A8" w:rsidRPr="007040EC">
        <w:rPr>
          <w:szCs w:val="24"/>
        </w:rPr>
        <w:t xml:space="preserve"> </w:t>
      </w:r>
      <w:r w:rsidRPr="007040EC">
        <w:rPr>
          <w:szCs w:val="24"/>
        </w:rPr>
        <w:t>Неустойка</w:t>
      </w:r>
      <w:r w:rsidR="00126EAB" w:rsidRPr="007040EC">
        <w:rPr>
          <w:szCs w:val="24"/>
        </w:rPr>
        <w:t>, начисленн</w:t>
      </w:r>
      <w:r w:rsidRPr="007040EC">
        <w:rPr>
          <w:szCs w:val="24"/>
        </w:rPr>
        <w:t>ая</w:t>
      </w:r>
      <w:r w:rsidR="00126EAB" w:rsidRPr="007040EC">
        <w:rPr>
          <w:szCs w:val="24"/>
        </w:rPr>
        <w:t xml:space="preserve"> согласно условий настоящего </w:t>
      </w:r>
      <w:r w:rsidR="00CA0A4F" w:rsidRPr="007040EC">
        <w:rPr>
          <w:szCs w:val="24"/>
        </w:rPr>
        <w:t>Д</w:t>
      </w:r>
      <w:r w:rsidR="00126EAB" w:rsidRPr="007040EC">
        <w:rPr>
          <w:szCs w:val="24"/>
        </w:rPr>
        <w:t xml:space="preserve">оговора, подлежит безусловной оплате </w:t>
      </w:r>
      <w:r w:rsidRPr="007040EC">
        <w:rPr>
          <w:szCs w:val="24"/>
        </w:rPr>
        <w:t>Покупателем Продавцу</w:t>
      </w:r>
      <w:r w:rsidR="00126EAB" w:rsidRPr="007040EC">
        <w:rPr>
          <w:szCs w:val="24"/>
        </w:rPr>
        <w:t xml:space="preserve">, в течение </w:t>
      </w:r>
      <w:r w:rsidR="008C25DE" w:rsidRPr="007040EC">
        <w:rPr>
          <w:szCs w:val="24"/>
        </w:rPr>
        <w:t>3-х</w:t>
      </w:r>
      <w:r w:rsidR="00126EAB" w:rsidRPr="007040EC">
        <w:rPr>
          <w:szCs w:val="24"/>
        </w:rPr>
        <w:t xml:space="preserve"> (</w:t>
      </w:r>
      <w:r w:rsidR="008C25DE" w:rsidRPr="007040EC">
        <w:rPr>
          <w:szCs w:val="24"/>
        </w:rPr>
        <w:t>три</w:t>
      </w:r>
      <w:r w:rsidR="00126EAB" w:rsidRPr="007040EC">
        <w:rPr>
          <w:szCs w:val="24"/>
        </w:rPr>
        <w:t xml:space="preserve">) банковских дней со дня получения </w:t>
      </w:r>
      <w:r w:rsidR="00E12D80" w:rsidRPr="007040EC">
        <w:rPr>
          <w:szCs w:val="24"/>
        </w:rPr>
        <w:t xml:space="preserve">Покупателем </w:t>
      </w:r>
      <w:r w:rsidR="00126EAB" w:rsidRPr="007040EC">
        <w:rPr>
          <w:szCs w:val="24"/>
        </w:rPr>
        <w:t xml:space="preserve">соответствующего письменного требования </w:t>
      </w:r>
      <w:r w:rsidR="00E12D80" w:rsidRPr="007040EC">
        <w:rPr>
          <w:szCs w:val="24"/>
        </w:rPr>
        <w:t xml:space="preserve">Продавца </w:t>
      </w:r>
      <w:r w:rsidR="00CA0A4F" w:rsidRPr="007040EC">
        <w:rPr>
          <w:szCs w:val="24"/>
        </w:rPr>
        <w:t>по ее оплате.</w:t>
      </w:r>
    </w:p>
    <w:p w:rsidR="00DE32A8" w:rsidRPr="007040EC" w:rsidRDefault="006F188A" w:rsidP="00DE32A8">
      <w:pPr>
        <w:pStyle w:val="a4"/>
        <w:ind w:firstLine="426"/>
        <w:rPr>
          <w:szCs w:val="24"/>
        </w:rPr>
      </w:pPr>
      <w:r w:rsidRPr="007040EC">
        <w:rPr>
          <w:szCs w:val="24"/>
        </w:rPr>
        <w:t>5</w:t>
      </w:r>
      <w:r w:rsidR="00126EAB" w:rsidRPr="007040EC">
        <w:rPr>
          <w:szCs w:val="24"/>
        </w:rPr>
        <w:t>.</w:t>
      </w:r>
      <w:r w:rsidRPr="007040EC">
        <w:rPr>
          <w:szCs w:val="24"/>
        </w:rPr>
        <w:t>3</w:t>
      </w:r>
      <w:r w:rsidR="00126EAB" w:rsidRPr="007040EC">
        <w:rPr>
          <w:szCs w:val="24"/>
        </w:rPr>
        <w:t>.</w:t>
      </w:r>
      <w:r w:rsidR="00DE32A8" w:rsidRPr="007040EC">
        <w:rPr>
          <w:szCs w:val="24"/>
        </w:rPr>
        <w:t xml:space="preserve"> </w:t>
      </w:r>
      <w:r w:rsidRPr="007040EC">
        <w:rPr>
          <w:szCs w:val="24"/>
        </w:rPr>
        <w:t xml:space="preserve">За неисполнение Покупателем обязательств, принятых по настоящему </w:t>
      </w:r>
      <w:r w:rsidR="00DA6B81" w:rsidRPr="007040EC">
        <w:rPr>
          <w:szCs w:val="24"/>
        </w:rPr>
        <w:t>Д</w:t>
      </w:r>
      <w:r w:rsidRPr="007040EC">
        <w:rPr>
          <w:szCs w:val="24"/>
        </w:rPr>
        <w:t xml:space="preserve">оговору, сумма гарантийного взноса, внесенная Покупателем в </w:t>
      </w:r>
      <w:r w:rsidRPr="007040EC">
        <w:rPr>
          <w:color w:val="000000"/>
          <w:szCs w:val="24"/>
        </w:rPr>
        <w:t xml:space="preserve">обеспечение обязательств участника торгов, </w:t>
      </w:r>
      <w:r w:rsidRPr="007040EC">
        <w:rPr>
          <w:szCs w:val="24"/>
        </w:rPr>
        <w:t>Продавцом не возвращается</w:t>
      </w:r>
      <w:r w:rsidR="00126EAB" w:rsidRPr="007040EC">
        <w:rPr>
          <w:szCs w:val="24"/>
        </w:rPr>
        <w:t xml:space="preserve">. </w:t>
      </w:r>
    </w:p>
    <w:p w:rsidR="00DE32A8" w:rsidRPr="007040EC" w:rsidRDefault="00144685" w:rsidP="00DE32A8">
      <w:pPr>
        <w:pStyle w:val="a4"/>
        <w:ind w:firstLine="426"/>
        <w:rPr>
          <w:szCs w:val="24"/>
        </w:rPr>
      </w:pPr>
      <w:r w:rsidRPr="007040EC">
        <w:rPr>
          <w:szCs w:val="24"/>
        </w:rPr>
        <w:t>5.4.</w:t>
      </w:r>
      <w:r w:rsidR="00DE32A8" w:rsidRPr="007040EC">
        <w:rPr>
          <w:szCs w:val="24"/>
        </w:rPr>
        <w:t xml:space="preserve"> </w:t>
      </w:r>
      <w:r w:rsidR="00126EAB" w:rsidRPr="007040EC">
        <w:rPr>
          <w:szCs w:val="24"/>
        </w:rPr>
        <w:t>Сумм</w:t>
      </w:r>
      <w:r w:rsidR="006F188A" w:rsidRPr="007040EC">
        <w:rPr>
          <w:szCs w:val="24"/>
        </w:rPr>
        <w:t>а</w:t>
      </w:r>
      <w:r w:rsidR="00126EAB" w:rsidRPr="007040EC">
        <w:rPr>
          <w:szCs w:val="24"/>
        </w:rPr>
        <w:t xml:space="preserve"> неустойки выплачиваются сверх сумм</w:t>
      </w:r>
      <w:r w:rsidR="00C46542" w:rsidRPr="007040EC">
        <w:rPr>
          <w:szCs w:val="24"/>
        </w:rPr>
        <w:t>ы гарантийного взноса</w:t>
      </w:r>
      <w:r w:rsidR="00126EAB" w:rsidRPr="007040EC">
        <w:rPr>
          <w:szCs w:val="24"/>
        </w:rPr>
        <w:t xml:space="preserve">, </w:t>
      </w:r>
      <w:r w:rsidR="00C46542" w:rsidRPr="007040EC">
        <w:rPr>
          <w:szCs w:val="24"/>
        </w:rPr>
        <w:t xml:space="preserve">внесенной Покупателем в </w:t>
      </w:r>
      <w:r w:rsidR="00C46542" w:rsidRPr="007040EC">
        <w:rPr>
          <w:color w:val="000000"/>
          <w:szCs w:val="24"/>
        </w:rPr>
        <w:t>обеспечение обязательств участника торгов</w:t>
      </w:r>
      <w:r w:rsidR="00CA0A4F" w:rsidRPr="007040EC">
        <w:rPr>
          <w:szCs w:val="24"/>
        </w:rPr>
        <w:t>.</w:t>
      </w:r>
    </w:p>
    <w:p w:rsidR="00126EAB" w:rsidRPr="007040EC" w:rsidRDefault="00144685" w:rsidP="00DE32A8">
      <w:pPr>
        <w:pStyle w:val="a4"/>
        <w:ind w:firstLine="426"/>
        <w:rPr>
          <w:szCs w:val="24"/>
        </w:rPr>
      </w:pPr>
      <w:r w:rsidRPr="007040EC">
        <w:rPr>
          <w:szCs w:val="24"/>
        </w:rPr>
        <w:t>5.5</w:t>
      </w:r>
      <w:r w:rsidR="00211BE4" w:rsidRPr="007040EC">
        <w:rPr>
          <w:szCs w:val="24"/>
        </w:rPr>
        <w:t>.</w:t>
      </w:r>
      <w:r w:rsidR="00DE32A8" w:rsidRPr="007040EC">
        <w:rPr>
          <w:szCs w:val="24"/>
        </w:rPr>
        <w:t xml:space="preserve"> </w:t>
      </w:r>
      <w:r w:rsidR="00126EAB" w:rsidRPr="007040EC">
        <w:rPr>
          <w:szCs w:val="24"/>
        </w:rPr>
        <w:t xml:space="preserve">Меры ответственности Сторон не предусмотренные в настоящем </w:t>
      </w:r>
      <w:r w:rsidR="00DA6B81" w:rsidRPr="007040EC">
        <w:rPr>
          <w:szCs w:val="24"/>
        </w:rPr>
        <w:t>Д</w:t>
      </w:r>
      <w:r w:rsidR="00126EAB" w:rsidRPr="007040EC">
        <w:rPr>
          <w:szCs w:val="24"/>
        </w:rPr>
        <w:t>оговоре подлежат применению в соответствии с законодательством Республики Казахстан.</w:t>
      </w:r>
      <w:r w:rsidR="00EF50ED" w:rsidRPr="007040EC">
        <w:rPr>
          <w:szCs w:val="24"/>
        </w:rPr>
        <w:t xml:space="preserve"> </w:t>
      </w:r>
    </w:p>
    <w:p w:rsidR="00E60DC5" w:rsidRPr="007040EC" w:rsidRDefault="00E60DC5" w:rsidP="00FF7842">
      <w:pPr>
        <w:ind w:left="426"/>
        <w:jc w:val="both"/>
      </w:pPr>
    </w:p>
    <w:p w:rsidR="00126EAB" w:rsidRPr="007040EC" w:rsidRDefault="00890196" w:rsidP="00890196">
      <w:pPr>
        <w:pStyle w:val="Web"/>
        <w:tabs>
          <w:tab w:val="left" w:pos="540"/>
        </w:tabs>
        <w:spacing w:before="0" w:after="0"/>
        <w:ind w:left="360" w:firstLine="0"/>
        <w:jc w:val="center"/>
        <w:rPr>
          <w:b/>
        </w:rPr>
      </w:pPr>
      <w:r w:rsidRPr="007040EC">
        <w:rPr>
          <w:b/>
        </w:rPr>
        <w:t>6.</w:t>
      </w:r>
      <w:r w:rsidR="00BC2CD7" w:rsidRPr="007040EC">
        <w:rPr>
          <w:b/>
        </w:rPr>
        <w:t xml:space="preserve"> </w:t>
      </w:r>
      <w:r w:rsidR="00126EAB" w:rsidRPr="007040EC">
        <w:rPr>
          <w:b/>
        </w:rPr>
        <w:t>ОБСТОЯТЕЛЬСТВА НЕПРЕОДОЛИМОЙ СИЛЫ (ФОРС-МАЖОР)</w:t>
      </w:r>
    </w:p>
    <w:p w:rsidR="00BC2CD7" w:rsidRPr="007040EC" w:rsidRDefault="00BC2CD7" w:rsidP="00BC2CD7">
      <w:pPr>
        <w:pStyle w:val="Web"/>
        <w:tabs>
          <w:tab w:val="left" w:pos="540"/>
        </w:tabs>
        <w:spacing w:before="0" w:after="0"/>
        <w:ind w:left="720" w:firstLine="0"/>
        <w:rPr>
          <w:b/>
        </w:rPr>
      </w:pPr>
    </w:p>
    <w:p w:rsidR="00126EAB" w:rsidRPr="007040EC" w:rsidRDefault="007040EC" w:rsidP="00211BE4">
      <w:pPr>
        <w:pStyle w:val="Web"/>
        <w:tabs>
          <w:tab w:val="left" w:pos="720"/>
        </w:tabs>
        <w:spacing w:before="0" w:after="0"/>
        <w:ind w:firstLine="0"/>
      </w:pPr>
      <w:r>
        <w:t xml:space="preserve">        </w:t>
      </w:r>
      <w:r w:rsidR="00E32195" w:rsidRPr="007040EC">
        <w:t>6</w:t>
      </w:r>
      <w:r w:rsidR="00126EAB" w:rsidRPr="007040EC">
        <w:t>.1.</w:t>
      </w:r>
      <w:r w:rsidR="00DE32A8" w:rsidRPr="007040EC">
        <w:t xml:space="preserve"> </w:t>
      </w:r>
      <w:r w:rsidR="00126EAB" w:rsidRPr="007040EC">
        <w:t xml:space="preserve">Под форс-мажорными обстоятельствами понимаются события, которые имеют место после заключения настоящего </w:t>
      </w:r>
      <w:r w:rsidR="00CA0A4F" w:rsidRPr="007040EC">
        <w:t>Д</w:t>
      </w:r>
      <w:r w:rsidR="00126EAB" w:rsidRPr="007040EC">
        <w:t>оговора и за возникновение которых Стороны не отвечают и оказывать влияние на которые ни имеют возможности в том числе (но не ограничиваясь): стихийные бедствия, военные действия, акты государственных органов, делающие невозможным для Сторон исполнение обяз</w:t>
      </w:r>
      <w:r w:rsidR="00CA0A4F" w:rsidRPr="007040EC">
        <w:t>ательств по настоящему договору.</w:t>
      </w:r>
    </w:p>
    <w:p w:rsidR="00126EAB" w:rsidRPr="007040EC" w:rsidRDefault="007040EC" w:rsidP="00211BE4">
      <w:pPr>
        <w:pStyle w:val="Web"/>
        <w:tabs>
          <w:tab w:val="left" w:pos="720"/>
        </w:tabs>
        <w:spacing w:before="0" w:after="0"/>
        <w:ind w:firstLine="0"/>
      </w:pPr>
      <w:r>
        <w:t xml:space="preserve">        </w:t>
      </w:r>
      <w:r w:rsidR="00E32195" w:rsidRPr="007040EC">
        <w:t>6</w:t>
      </w:r>
      <w:r w:rsidR="00126EAB" w:rsidRPr="007040EC">
        <w:t>.2.</w:t>
      </w:r>
      <w:r w:rsidR="00DE32A8" w:rsidRPr="007040EC">
        <w:t xml:space="preserve"> </w:t>
      </w:r>
      <w:r w:rsidR="00126EAB" w:rsidRPr="007040EC">
        <w:t>Если форс-мажорные обстоятельства имеют место и препятствуют Сторонам своевременно выполнить свои обязательства, то Сторона, не имеющая возможности выполнить свои обязательства вследствие наступления таких обстоятельств, освобождается от исполнения обя</w:t>
      </w:r>
      <w:r w:rsidR="00CA0A4F" w:rsidRPr="007040EC">
        <w:t>зательств по настоящему Д</w:t>
      </w:r>
      <w:r w:rsidR="00126EAB" w:rsidRPr="007040EC">
        <w:t>оговору до прекращения их действия при условии, что она немедленно письменно  уведомит другую Сторону о случившемся с подробным описанием создавшихся условий.</w:t>
      </w:r>
    </w:p>
    <w:p w:rsidR="00126EAB" w:rsidRPr="007040EC" w:rsidRDefault="00126EAB" w:rsidP="00FF7842">
      <w:pPr>
        <w:pStyle w:val="Web"/>
        <w:tabs>
          <w:tab w:val="left" w:pos="1080"/>
        </w:tabs>
        <w:spacing w:before="0" w:after="0"/>
        <w:ind w:left="426" w:firstLine="446"/>
      </w:pPr>
    </w:p>
    <w:p w:rsidR="00126EAB" w:rsidRPr="007040EC" w:rsidRDefault="00890196" w:rsidP="00890196">
      <w:pPr>
        <w:tabs>
          <w:tab w:val="left" w:pos="540"/>
        </w:tabs>
        <w:ind w:left="360"/>
        <w:jc w:val="center"/>
        <w:rPr>
          <w:b/>
        </w:rPr>
      </w:pPr>
      <w:r w:rsidRPr="007040EC">
        <w:rPr>
          <w:b/>
        </w:rPr>
        <w:t>7.</w:t>
      </w:r>
      <w:r w:rsidR="00BC2CD7" w:rsidRPr="007040EC">
        <w:rPr>
          <w:b/>
        </w:rPr>
        <w:t xml:space="preserve"> </w:t>
      </w:r>
      <w:r w:rsidR="00126EAB" w:rsidRPr="007040EC">
        <w:rPr>
          <w:b/>
        </w:rPr>
        <w:t>СРОК ДЕЙСТВИЯ ДОГОВОРА</w:t>
      </w:r>
    </w:p>
    <w:p w:rsidR="00BC2CD7" w:rsidRPr="007040EC" w:rsidRDefault="00BC2CD7" w:rsidP="00BC2CD7">
      <w:pPr>
        <w:tabs>
          <w:tab w:val="left" w:pos="540"/>
        </w:tabs>
        <w:ind w:left="720"/>
        <w:rPr>
          <w:b/>
        </w:rPr>
      </w:pPr>
    </w:p>
    <w:p w:rsidR="00DE32A8" w:rsidRPr="007040EC" w:rsidRDefault="007040EC" w:rsidP="00DE32A8">
      <w:pPr>
        <w:pStyle w:val="a4"/>
        <w:tabs>
          <w:tab w:val="left" w:pos="720"/>
        </w:tabs>
        <w:rPr>
          <w:szCs w:val="24"/>
        </w:rPr>
      </w:pPr>
      <w:r>
        <w:rPr>
          <w:szCs w:val="24"/>
        </w:rPr>
        <w:t xml:space="preserve">         </w:t>
      </w:r>
      <w:r w:rsidR="00E32195" w:rsidRPr="007040EC">
        <w:rPr>
          <w:szCs w:val="24"/>
        </w:rPr>
        <w:t>7</w:t>
      </w:r>
      <w:r w:rsidR="00126EAB" w:rsidRPr="007040EC">
        <w:rPr>
          <w:szCs w:val="24"/>
        </w:rPr>
        <w:t>.1.</w:t>
      </w:r>
      <w:r w:rsidR="00DE32A8" w:rsidRPr="007040EC">
        <w:rPr>
          <w:szCs w:val="24"/>
        </w:rPr>
        <w:t xml:space="preserve"> </w:t>
      </w:r>
      <w:r w:rsidR="00881B56" w:rsidRPr="007040EC">
        <w:rPr>
          <w:szCs w:val="24"/>
        </w:rPr>
        <w:t>Д</w:t>
      </w:r>
      <w:r w:rsidR="00126EAB" w:rsidRPr="007040EC">
        <w:rPr>
          <w:szCs w:val="24"/>
        </w:rPr>
        <w:t>оговор вступает в силу с момента его подписания</w:t>
      </w:r>
      <w:r w:rsidR="00CA0A4F" w:rsidRPr="007040EC">
        <w:rPr>
          <w:szCs w:val="24"/>
        </w:rPr>
        <w:t>, скрепления печатями Сторон</w:t>
      </w:r>
      <w:r w:rsidR="00126EAB" w:rsidRPr="007040EC">
        <w:rPr>
          <w:szCs w:val="24"/>
        </w:rPr>
        <w:t xml:space="preserve"> и действует до полного выполнения </w:t>
      </w:r>
      <w:r w:rsidR="00CA0A4F" w:rsidRPr="007040EC">
        <w:rPr>
          <w:szCs w:val="24"/>
        </w:rPr>
        <w:t>С</w:t>
      </w:r>
      <w:r w:rsidR="00126EAB" w:rsidRPr="007040EC">
        <w:rPr>
          <w:szCs w:val="24"/>
        </w:rPr>
        <w:t xml:space="preserve">торонами своих обязательств. </w:t>
      </w:r>
    </w:p>
    <w:p w:rsidR="00DE32A8" w:rsidRPr="007040EC" w:rsidRDefault="007040EC" w:rsidP="00DE32A8">
      <w:pPr>
        <w:pStyle w:val="a4"/>
        <w:tabs>
          <w:tab w:val="left" w:pos="720"/>
        </w:tabs>
        <w:rPr>
          <w:color w:val="000000"/>
          <w:szCs w:val="24"/>
        </w:rPr>
      </w:pPr>
      <w:r>
        <w:rPr>
          <w:szCs w:val="24"/>
        </w:rPr>
        <w:t xml:space="preserve">         </w:t>
      </w:r>
      <w:r w:rsidR="00E32195" w:rsidRPr="007040EC">
        <w:rPr>
          <w:szCs w:val="24"/>
        </w:rPr>
        <w:t>7</w:t>
      </w:r>
      <w:r w:rsidR="00126EAB" w:rsidRPr="007040EC">
        <w:rPr>
          <w:szCs w:val="24"/>
        </w:rPr>
        <w:t>.2.</w:t>
      </w:r>
      <w:r w:rsidR="00DE32A8" w:rsidRPr="007040EC">
        <w:rPr>
          <w:szCs w:val="24"/>
        </w:rPr>
        <w:t xml:space="preserve"> </w:t>
      </w:r>
      <w:r w:rsidR="00881B56" w:rsidRPr="007040EC">
        <w:rPr>
          <w:szCs w:val="24"/>
        </w:rPr>
        <w:t>Д</w:t>
      </w:r>
      <w:r w:rsidR="00126EAB" w:rsidRPr="007040EC">
        <w:rPr>
          <w:szCs w:val="24"/>
        </w:rPr>
        <w:t xml:space="preserve">оговор может быть расторгнут </w:t>
      </w:r>
      <w:r w:rsidR="0002468A" w:rsidRPr="007040EC">
        <w:rPr>
          <w:szCs w:val="24"/>
        </w:rPr>
        <w:t xml:space="preserve">в одностороннем порядке по инициативе Продавца, в случае </w:t>
      </w:r>
      <w:r w:rsidR="0002468A" w:rsidRPr="007040EC">
        <w:rPr>
          <w:color w:val="000000"/>
          <w:szCs w:val="24"/>
        </w:rPr>
        <w:t>неисполнения Покупателем обяза</w:t>
      </w:r>
      <w:r w:rsidR="008C25DE" w:rsidRPr="007040EC">
        <w:rPr>
          <w:color w:val="000000"/>
          <w:szCs w:val="24"/>
        </w:rPr>
        <w:t xml:space="preserve">тельств, предусмотренных условиями настоящего </w:t>
      </w:r>
      <w:r w:rsidR="00CA0A4F" w:rsidRPr="007040EC">
        <w:rPr>
          <w:color w:val="000000"/>
          <w:szCs w:val="24"/>
        </w:rPr>
        <w:t>Д</w:t>
      </w:r>
      <w:r w:rsidR="008C25DE" w:rsidRPr="007040EC">
        <w:rPr>
          <w:color w:val="000000"/>
          <w:szCs w:val="24"/>
        </w:rPr>
        <w:t>оговора</w:t>
      </w:r>
      <w:r w:rsidR="0002468A" w:rsidRPr="007040EC">
        <w:rPr>
          <w:color w:val="000000"/>
          <w:szCs w:val="24"/>
        </w:rPr>
        <w:t>.</w:t>
      </w:r>
    </w:p>
    <w:p w:rsidR="00DE32A8" w:rsidRPr="007040EC" w:rsidRDefault="007040EC" w:rsidP="00DE32A8">
      <w:pPr>
        <w:pStyle w:val="a4"/>
        <w:tabs>
          <w:tab w:val="left" w:pos="720"/>
        </w:tabs>
        <w:rPr>
          <w:szCs w:val="24"/>
        </w:rPr>
      </w:pPr>
      <w:r>
        <w:rPr>
          <w:color w:val="000000"/>
          <w:szCs w:val="24"/>
        </w:rPr>
        <w:t xml:space="preserve">         </w:t>
      </w:r>
      <w:r w:rsidR="001B7FAE" w:rsidRPr="007040EC">
        <w:rPr>
          <w:szCs w:val="24"/>
        </w:rPr>
        <w:t>7.3.</w:t>
      </w:r>
      <w:r w:rsidR="00DE32A8" w:rsidRPr="007040EC">
        <w:rPr>
          <w:szCs w:val="24"/>
        </w:rPr>
        <w:t xml:space="preserve"> </w:t>
      </w:r>
      <w:r w:rsidR="001B7FAE" w:rsidRPr="007040EC">
        <w:rPr>
          <w:szCs w:val="24"/>
        </w:rPr>
        <w:t xml:space="preserve">В случае расторжения настоящего </w:t>
      </w:r>
      <w:r w:rsidR="00723225" w:rsidRPr="007040EC">
        <w:rPr>
          <w:szCs w:val="24"/>
        </w:rPr>
        <w:t>Д</w:t>
      </w:r>
      <w:r w:rsidR="001B7FAE" w:rsidRPr="007040EC">
        <w:rPr>
          <w:szCs w:val="24"/>
        </w:rPr>
        <w:t xml:space="preserve">оговора в одностороннем порядке по инициативе Продавца, </w:t>
      </w:r>
      <w:r w:rsidR="00723225" w:rsidRPr="007040EC">
        <w:rPr>
          <w:szCs w:val="24"/>
        </w:rPr>
        <w:t>Продавец</w:t>
      </w:r>
      <w:r w:rsidR="001B7FAE" w:rsidRPr="007040EC">
        <w:rPr>
          <w:szCs w:val="24"/>
        </w:rPr>
        <w:t xml:space="preserve"> обязан письменно уведомить Покупателя о расторжении настоящего </w:t>
      </w:r>
      <w:r w:rsidR="00DA6B81" w:rsidRPr="007040EC">
        <w:rPr>
          <w:szCs w:val="24"/>
        </w:rPr>
        <w:t>Д</w:t>
      </w:r>
      <w:r w:rsidR="001B7FAE" w:rsidRPr="007040EC">
        <w:rPr>
          <w:szCs w:val="24"/>
        </w:rPr>
        <w:t xml:space="preserve">оговора в одностороннем порядке. Датой расторжения настоящего </w:t>
      </w:r>
      <w:r w:rsidR="005A4DC3" w:rsidRPr="007040EC">
        <w:rPr>
          <w:szCs w:val="24"/>
        </w:rPr>
        <w:t>Д</w:t>
      </w:r>
      <w:r w:rsidR="001B7FAE" w:rsidRPr="007040EC">
        <w:rPr>
          <w:szCs w:val="24"/>
        </w:rPr>
        <w:t>оговора будет являться дата получения Покупателем уведомления о расторжении.</w:t>
      </w:r>
    </w:p>
    <w:p w:rsidR="0002468A" w:rsidRPr="007040EC" w:rsidRDefault="007040EC" w:rsidP="00DE32A8">
      <w:pPr>
        <w:pStyle w:val="a4"/>
        <w:tabs>
          <w:tab w:val="left" w:pos="720"/>
        </w:tabs>
        <w:rPr>
          <w:szCs w:val="24"/>
        </w:rPr>
      </w:pPr>
      <w:r>
        <w:rPr>
          <w:szCs w:val="24"/>
        </w:rPr>
        <w:t xml:space="preserve">         </w:t>
      </w:r>
      <w:r w:rsidR="005A4DC3" w:rsidRPr="007040EC">
        <w:rPr>
          <w:szCs w:val="24"/>
        </w:rPr>
        <w:t>7.4.</w:t>
      </w:r>
      <w:r w:rsidR="00DE32A8" w:rsidRPr="007040EC">
        <w:rPr>
          <w:szCs w:val="24"/>
        </w:rPr>
        <w:t xml:space="preserve"> </w:t>
      </w:r>
      <w:r w:rsidR="005A4DC3" w:rsidRPr="007040EC">
        <w:rPr>
          <w:szCs w:val="24"/>
        </w:rPr>
        <w:t>Настоящий Д</w:t>
      </w:r>
      <w:r w:rsidR="0002468A" w:rsidRPr="007040EC">
        <w:rPr>
          <w:szCs w:val="24"/>
        </w:rPr>
        <w:t>оговор</w:t>
      </w:r>
      <w:r w:rsidR="008C25DE" w:rsidRPr="007040EC">
        <w:rPr>
          <w:szCs w:val="24"/>
        </w:rPr>
        <w:t xml:space="preserve"> считается расторгнутым, а обязательства Сторон </w:t>
      </w:r>
      <w:r w:rsidR="0002468A" w:rsidRPr="007040EC">
        <w:rPr>
          <w:szCs w:val="24"/>
        </w:rPr>
        <w:t>прекраща</w:t>
      </w:r>
      <w:r w:rsidR="008C25DE" w:rsidRPr="007040EC">
        <w:rPr>
          <w:szCs w:val="24"/>
        </w:rPr>
        <w:t>ю</w:t>
      </w:r>
      <w:r w:rsidR="0002468A" w:rsidRPr="007040EC">
        <w:rPr>
          <w:szCs w:val="24"/>
        </w:rPr>
        <w:t>т свое действие в следующих случаях:</w:t>
      </w:r>
    </w:p>
    <w:p w:rsidR="0002468A" w:rsidRPr="007040EC" w:rsidRDefault="0002468A" w:rsidP="008E7F97">
      <w:pPr>
        <w:pStyle w:val="Web"/>
        <w:tabs>
          <w:tab w:val="left" w:pos="426"/>
        </w:tabs>
        <w:spacing w:before="0" w:after="0"/>
        <w:ind w:left="426" w:hanging="1260"/>
      </w:pPr>
      <w:r w:rsidRPr="007040EC">
        <w:tab/>
      </w:r>
      <w:r w:rsidR="006F4D5C">
        <w:t xml:space="preserve">  </w:t>
      </w:r>
      <w:r w:rsidR="00DE32A8" w:rsidRPr="007040EC">
        <w:t xml:space="preserve">- </w:t>
      </w:r>
      <w:r w:rsidRPr="007040EC">
        <w:t>по решению суда;</w:t>
      </w:r>
    </w:p>
    <w:p w:rsidR="0002468A" w:rsidRPr="007040EC" w:rsidRDefault="0002468A" w:rsidP="006F4D5C">
      <w:pPr>
        <w:pStyle w:val="Web"/>
        <w:tabs>
          <w:tab w:val="left" w:pos="360"/>
        </w:tabs>
        <w:spacing w:before="0" w:after="0"/>
        <w:ind w:firstLine="567"/>
      </w:pPr>
      <w:r w:rsidRPr="007040EC">
        <w:t>-</w:t>
      </w:r>
      <w:r w:rsidR="00DE32A8" w:rsidRPr="007040EC">
        <w:t xml:space="preserve"> </w:t>
      </w:r>
      <w:r w:rsidRPr="007040EC">
        <w:t xml:space="preserve">по сроку, указанному в уведомлении </w:t>
      </w:r>
      <w:r w:rsidR="00DA6B81" w:rsidRPr="007040EC">
        <w:t xml:space="preserve">Продавца </w:t>
      </w:r>
      <w:r w:rsidRPr="007040EC">
        <w:t xml:space="preserve">о </w:t>
      </w:r>
      <w:r w:rsidR="007040EC">
        <w:t>расторжении настоящего</w:t>
      </w:r>
      <w:r w:rsidR="006F4D5C">
        <w:t xml:space="preserve"> </w:t>
      </w:r>
      <w:r w:rsidR="005A4DC3" w:rsidRPr="007040EC">
        <w:t>Д</w:t>
      </w:r>
      <w:r w:rsidR="002C1234" w:rsidRPr="007040EC">
        <w:t>оговора в одностороннем порядке</w:t>
      </w:r>
      <w:r w:rsidRPr="007040EC">
        <w:t>.</w:t>
      </w:r>
    </w:p>
    <w:p w:rsidR="00B91342" w:rsidRPr="007040EC" w:rsidRDefault="007040EC" w:rsidP="00DE32A8">
      <w:pPr>
        <w:tabs>
          <w:tab w:val="left" w:pos="180"/>
        </w:tabs>
        <w:jc w:val="both"/>
      </w:pPr>
      <w:r>
        <w:lastRenderedPageBreak/>
        <w:t xml:space="preserve">         </w:t>
      </w:r>
      <w:r w:rsidR="00231173" w:rsidRPr="007040EC">
        <w:t>7.5.</w:t>
      </w:r>
      <w:r w:rsidR="00DE32A8" w:rsidRPr="007040EC">
        <w:t xml:space="preserve"> </w:t>
      </w:r>
      <w:r w:rsidR="00C90CB8" w:rsidRPr="007040EC">
        <w:t>Претензии Покупателя к Имуществу (его техническим, физическим характеристикам и т.д.)</w:t>
      </w:r>
      <w:r w:rsidR="004571E2" w:rsidRPr="007040EC">
        <w:t xml:space="preserve"> н</w:t>
      </w:r>
      <w:r w:rsidR="00231173" w:rsidRPr="007040EC">
        <w:t>е явля</w:t>
      </w:r>
      <w:r w:rsidR="00C90CB8" w:rsidRPr="007040EC">
        <w:t>ю</w:t>
      </w:r>
      <w:r w:rsidR="00231173" w:rsidRPr="007040EC">
        <w:t>тся основанием для расторжне</w:t>
      </w:r>
      <w:r w:rsidR="00791261" w:rsidRPr="007040EC">
        <w:t>н</w:t>
      </w:r>
      <w:r w:rsidR="00231173" w:rsidRPr="007040EC">
        <w:t xml:space="preserve">ия настоящего </w:t>
      </w:r>
      <w:r w:rsidR="00791261" w:rsidRPr="007040EC">
        <w:t>Д</w:t>
      </w:r>
      <w:r w:rsidR="00231173" w:rsidRPr="007040EC">
        <w:t xml:space="preserve">оговора </w:t>
      </w:r>
      <w:r w:rsidR="005E2B79" w:rsidRPr="007040EC">
        <w:t>и/или его не</w:t>
      </w:r>
      <w:r w:rsidR="00347E26" w:rsidRPr="007040EC">
        <w:t>исполнения.</w:t>
      </w:r>
    </w:p>
    <w:p w:rsidR="00B91342" w:rsidRPr="007040EC" w:rsidRDefault="00B91342" w:rsidP="00FF7842">
      <w:pPr>
        <w:tabs>
          <w:tab w:val="left" w:pos="180"/>
        </w:tabs>
        <w:ind w:left="426"/>
        <w:jc w:val="both"/>
      </w:pPr>
    </w:p>
    <w:p w:rsidR="00126EAB" w:rsidRPr="007040EC" w:rsidRDefault="00890196" w:rsidP="00890196">
      <w:pPr>
        <w:tabs>
          <w:tab w:val="left" w:pos="540"/>
        </w:tabs>
        <w:ind w:left="360"/>
        <w:jc w:val="center"/>
        <w:rPr>
          <w:b/>
        </w:rPr>
      </w:pPr>
      <w:r w:rsidRPr="007040EC">
        <w:rPr>
          <w:b/>
        </w:rPr>
        <w:t>8.</w:t>
      </w:r>
      <w:r w:rsidR="006A2678" w:rsidRPr="007040EC">
        <w:rPr>
          <w:b/>
        </w:rPr>
        <w:t xml:space="preserve"> </w:t>
      </w:r>
      <w:r w:rsidR="00126EAB" w:rsidRPr="007040EC">
        <w:rPr>
          <w:b/>
        </w:rPr>
        <w:t>РАЗРЕШЕНИЕ СПОРОВ</w:t>
      </w:r>
    </w:p>
    <w:p w:rsidR="00BC2CD7" w:rsidRPr="007040EC" w:rsidRDefault="00BC2CD7" w:rsidP="00BC2CD7">
      <w:pPr>
        <w:tabs>
          <w:tab w:val="left" w:pos="540"/>
        </w:tabs>
        <w:ind w:left="720"/>
        <w:rPr>
          <w:b/>
        </w:rPr>
      </w:pPr>
    </w:p>
    <w:p w:rsidR="00DE32A8" w:rsidRPr="007040EC" w:rsidRDefault="002C1234" w:rsidP="00DE32A8">
      <w:pPr>
        <w:ind w:firstLine="708"/>
        <w:jc w:val="both"/>
      </w:pPr>
      <w:r w:rsidRPr="007040EC">
        <w:t>8</w:t>
      </w:r>
      <w:r w:rsidR="00126EAB" w:rsidRPr="007040EC">
        <w:t>.1.</w:t>
      </w:r>
      <w:r w:rsidR="00DE32A8" w:rsidRPr="007040EC">
        <w:t xml:space="preserve"> </w:t>
      </w:r>
      <w:r w:rsidR="00126EAB" w:rsidRPr="007040EC">
        <w:t xml:space="preserve">Все споры и разногласия между Сторонами, которые могут возникнуть по настоящему </w:t>
      </w:r>
      <w:r w:rsidR="001E2060" w:rsidRPr="007040EC">
        <w:t>Д</w:t>
      </w:r>
      <w:r w:rsidR="00126EAB" w:rsidRPr="007040EC">
        <w:t>оговору разрешаются путем перегово</w:t>
      </w:r>
      <w:r w:rsidRPr="007040EC">
        <w:t>ров.</w:t>
      </w:r>
    </w:p>
    <w:p w:rsidR="00126EAB" w:rsidRPr="007040EC" w:rsidRDefault="002C1234" w:rsidP="00DE32A8">
      <w:pPr>
        <w:ind w:firstLine="708"/>
        <w:jc w:val="both"/>
      </w:pPr>
      <w:r w:rsidRPr="007040EC">
        <w:t>8</w:t>
      </w:r>
      <w:r w:rsidR="00126EAB" w:rsidRPr="007040EC">
        <w:t>.2.</w:t>
      </w:r>
      <w:r w:rsidR="00DE32A8" w:rsidRPr="007040EC">
        <w:t xml:space="preserve"> </w:t>
      </w:r>
      <w:r w:rsidR="00126EAB" w:rsidRPr="007040EC">
        <w:t>В случае не урегулирования спорных вопросов путем переговоров</w:t>
      </w:r>
      <w:r w:rsidRPr="007040EC">
        <w:t>,</w:t>
      </w:r>
      <w:r w:rsidR="00126EAB" w:rsidRPr="007040EC">
        <w:t xml:space="preserve"> спор разрешается в соответствии с действующим законодательством Республики Казахстан</w:t>
      </w:r>
      <w:r w:rsidR="00791261" w:rsidRPr="007040EC">
        <w:t xml:space="preserve"> в судах Республики Казахстан</w:t>
      </w:r>
      <w:r w:rsidR="00126EAB" w:rsidRPr="007040EC">
        <w:t>.</w:t>
      </w:r>
    </w:p>
    <w:p w:rsidR="00853163" w:rsidRPr="007040EC" w:rsidRDefault="00853163" w:rsidP="00FF7842">
      <w:pPr>
        <w:ind w:left="426"/>
        <w:jc w:val="both"/>
      </w:pPr>
    </w:p>
    <w:p w:rsidR="00BC2CD7" w:rsidRPr="007040EC" w:rsidRDefault="00126EAB" w:rsidP="007040EC">
      <w:pPr>
        <w:pStyle w:val="a5"/>
        <w:numPr>
          <w:ilvl w:val="0"/>
          <w:numId w:val="23"/>
        </w:numPr>
        <w:rPr>
          <w:b/>
          <w:caps/>
          <w:szCs w:val="24"/>
        </w:rPr>
      </w:pPr>
      <w:r w:rsidRPr="007040EC">
        <w:rPr>
          <w:b/>
          <w:caps/>
          <w:szCs w:val="24"/>
        </w:rPr>
        <w:t>Прочие условия</w:t>
      </w:r>
    </w:p>
    <w:p w:rsidR="00853163" w:rsidRPr="007040EC" w:rsidRDefault="00853163" w:rsidP="00853163">
      <w:pPr>
        <w:pStyle w:val="a5"/>
        <w:ind w:left="426"/>
        <w:rPr>
          <w:b/>
          <w:caps/>
          <w:szCs w:val="24"/>
        </w:rPr>
      </w:pPr>
    </w:p>
    <w:p w:rsidR="00DE32A8" w:rsidRPr="007040EC" w:rsidRDefault="002C1234" w:rsidP="00DE32A8">
      <w:pPr>
        <w:ind w:firstLine="708"/>
        <w:jc w:val="both"/>
      </w:pPr>
      <w:r w:rsidRPr="007040EC">
        <w:t>9</w:t>
      </w:r>
      <w:r w:rsidR="00126EAB" w:rsidRPr="007040EC">
        <w:t>.1.</w:t>
      </w:r>
      <w:r w:rsidR="00DE32A8" w:rsidRPr="007040EC">
        <w:t xml:space="preserve"> </w:t>
      </w:r>
      <w:r w:rsidR="00126EAB" w:rsidRPr="007040EC">
        <w:t xml:space="preserve">Настоящий </w:t>
      </w:r>
      <w:r w:rsidR="00791261" w:rsidRPr="007040EC">
        <w:t>Д</w:t>
      </w:r>
      <w:r w:rsidR="00126EAB" w:rsidRPr="007040EC">
        <w:t xml:space="preserve">оговор составлен в </w:t>
      </w:r>
      <w:r w:rsidR="00890196" w:rsidRPr="007040EC">
        <w:t>4</w:t>
      </w:r>
      <w:r w:rsidR="0091198A" w:rsidRPr="007040EC">
        <w:t>-х</w:t>
      </w:r>
      <w:r w:rsidR="00126EAB" w:rsidRPr="007040EC">
        <w:t xml:space="preserve"> экземплярах на русском языке. </w:t>
      </w:r>
      <w:r w:rsidRPr="007040EC">
        <w:t xml:space="preserve">Все </w:t>
      </w:r>
      <w:r w:rsidR="00126EAB" w:rsidRPr="007040EC">
        <w:t>экземпляр</w:t>
      </w:r>
      <w:r w:rsidRPr="007040EC">
        <w:t>ы</w:t>
      </w:r>
      <w:r w:rsidR="00126EAB" w:rsidRPr="007040EC">
        <w:t xml:space="preserve"> идентичны и имеют равную юридическую силу. </w:t>
      </w:r>
    </w:p>
    <w:p w:rsidR="00DE32A8" w:rsidRPr="007040EC" w:rsidRDefault="002C1234" w:rsidP="00DE32A8">
      <w:pPr>
        <w:ind w:firstLine="708"/>
        <w:jc w:val="both"/>
      </w:pPr>
      <w:r w:rsidRPr="007040EC">
        <w:t>9</w:t>
      </w:r>
      <w:r w:rsidR="00126EAB" w:rsidRPr="007040EC">
        <w:t>.2.</w:t>
      </w:r>
      <w:r w:rsidR="00DE32A8" w:rsidRPr="007040EC">
        <w:t xml:space="preserve"> </w:t>
      </w:r>
      <w:r w:rsidR="00126EAB" w:rsidRPr="007040EC">
        <w:t xml:space="preserve">Вопросы, не урегулированные настоящим </w:t>
      </w:r>
      <w:r w:rsidR="001E2060" w:rsidRPr="007040EC">
        <w:t>Д</w:t>
      </w:r>
      <w:r w:rsidR="00126EAB" w:rsidRPr="007040EC">
        <w:t>оговором, определяются в соответствии с требованиями действующего законодательства Республики Казахстан</w:t>
      </w:r>
      <w:r w:rsidRPr="007040EC">
        <w:t>.</w:t>
      </w:r>
    </w:p>
    <w:p w:rsidR="005E5FA5" w:rsidRPr="007040EC" w:rsidRDefault="005E5FA5" w:rsidP="00DE32A8">
      <w:pPr>
        <w:ind w:firstLine="708"/>
        <w:jc w:val="both"/>
      </w:pPr>
      <w:r w:rsidRPr="007040EC">
        <w:t>9.3.</w:t>
      </w:r>
      <w:r w:rsidR="00DE32A8" w:rsidRPr="007040EC">
        <w:t xml:space="preserve"> </w:t>
      </w:r>
      <w:r w:rsidRPr="007040EC">
        <w:t xml:space="preserve">Протокол </w:t>
      </w:r>
      <w:r w:rsidRPr="007040EC">
        <w:rPr>
          <w:rStyle w:val="s0"/>
        </w:rPr>
        <w:t xml:space="preserve">о результатах торгов </w:t>
      </w:r>
      <w:r w:rsidR="0074367E" w:rsidRPr="007040EC">
        <w:t>№</w:t>
      </w:r>
      <w:r w:rsidR="00B759F4">
        <w:t>__</w:t>
      </w:r>
      <w:r w:rsidR="00A303EB" w:rsidRPr="007040EC">
        <w:t xml:space="preserve"> </w:t>
      </w:r>
      <w:r w:rsidR="0074367E" w:rsidRPr="007040EC">
        <w:t>по лоту №</w:t>
      </w:r>
      <w:r w:rsidR="00DD0C86">
        <w:t>_____</w:t>
      </w:r>
      <w:r w:rsidR="0074367E" w:rsidRPr="007040EC">
        <w:t xml:space="preserve"> от</w:t>
      </w:r>
      <w:r w:rsidR="0074367E" w:rsidRPr="007040EC">
        <w:rPr>
          <w:color w:val="FF0000"/>
        </w:rPr>
        <w:t xml:space="preserve"> </w:t>
      </w:r>
      <w:r w:rsidR="0074367E" w:rsidRPr="007040EC">
        <w:t>«</w:t>
      </w:r>
      <w:r w:rsidR="00DD0C86">
        <w:t>_____</w:t>
      </w:r>
      <w:r w:rsidR="0074367E" w:rsidRPr="007040EC">
        <w:t xml:space="preserve">» </w:t>
      </w:r>
      <w:r w:rsidR="00DD0C86">
        <w:t>__________</w:t>
      </w:r>
      <w:r w:rsidR="0074367E" w:rsidRPr="007040EC">
        <w:t xml:space="preserve"> 20</w:t>
      </w:r>
      <w:r w:rsidR="00625A13" w:rsidRPr="007040EC">
        <w:t>2</w:t>
      </w:r>
      <w:r w:rsidR="00B759F4">
        <w:t>5</w:t>
      </w:r>
      <w:r w:rsidR="0074367E" w:rsidRPr="007040EC">
        <w:t xml:space="preserve"> года</w:t>
      </w:r>
      <w:r w:rsidR="000A3116" w:rsidRPr="007040EC">
        <w:t xml:space="preserve">, </w:t>
      </w:r>
      <w:r w:rsidR="00D0515F" w:rsidRPr="007040EC">
        <w:t xml:space="preserve">приложение </w:t>
      </w:r>
      <w:r w:rsidR="00296851" w:rsidRPr="007040EC">
        <w:t>№ 1</w:t>
      </w:r>
      <w:r w:rsidR="00C90CB8" w:rsidRPr="007040EC">
        <w:t>, 2</w:t>
      </w:r>
      <w:r w:rsidR="00296851" w:rsidRPr="007040EC">
        <w:t xml:space="preserve"> </w:t>
      </w:r>
      <w:r w:rsidR="00D0515F" w:rsidRPr="007040EC">
        <w:t xml:space="preserve">к настоящему </w:t>
      </w:r>
      <w:r w:rsidR="001E2060" w:rsidRPr="007040EC">
        <w:t>Д</w:t>
      </w:r>
      <w:r w:rsidR="00D0515F" w:rsidRPr="007040EC">
        <w:t>оговору</w:t>
      </w:r>
      <w:r w:rsidRPr="007040EC">
        <w:t xml:space="preserve"> явля</w:t>
      </w:r>
      <w:r w:rsidR="00563EDE" w:rsidRPr="007040EC">
        <w:t>ют</w:t>
      </w:r>
      <w:r w:rsidRPr="007040EC">
        <w:t xml:space="preserve">ся неотъемлемой частью настоящего </w:t>
      </w:r>
      <w:r w:rsidR="001E2060" w:rsidRPr="007040EC">
        <w:t>Д</w:t>
      </w:r>
      <w:r w:rsidRPr="007040EC">
        <w:t>оговора.</w:t>
      </w:r>
    </w:p>
    <w:p w:rsidR="007040EC" w:rsidRPr="007040EC" w:rsidRDefault="007040EC" w:rsidP="007040EC"/>
    <w:p w:rsidR="007040EC" w:rsidRPr="007040EC" w:rsidRDefault="007040EC" w:rsidP="007040EC">
      <w:pPr>
        <w:pStyle w:val="af7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SUB14200"/>
      <w:bookmarkStart w:id="2" w:name="SUB16500"/>
      <w:bookmarkEnd w:id="1"/>
      <w:bookmarkEnd w:id="2"/>
      <w:r w:rsidRPr="007040EC">
        <w:rPr>
          <w:rFonts w:ascii="Times New Roman" w:hAnsi="Times New Roman" w:cs="Times New Roman"/>
          <w:b/>
          <w:bCs/>
          <w:sz w:val="24"/>
          <w:szCs w:val="24"/>
        </w:rPr>
        <w:t>10. ЮРИДИЧЕСКИЕ АДРЕСА, ПОДПИСИ И РЕКВИЗИТЫ СТОРОН:</w:t>
      </w:r>
    </w:p>
    <w:p w:rsidR="007040EC" w:rsidRPr="007040EC" w:rsidRDefault="007040EC" w:rsidP="007040EC">
      <w:pPr>
        <w:pStyle w:val="af7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36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25"/>
        <w:gridCol w:w="4536"/>
      </w:tblGrid>
      <w:tr w:rsidR="007040EC" w:rsidRPr="007040EC" w:rsidTr="007040EC">
        <w:tc>
          <w:tcPr>
            <w:tcW w:w="4825" w:type="dxa"/>
          </w:tcPr>
          <w:p w:rsidR="007040EC" w:rsidRPr="007040EC" w:rsidRDefault="007040EC" w:rsidP="00B52A05">
            <w:pPr>
              <w:pStyle w:val="af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4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«Продавец»:</w:t>
            </w:r>
          </w:p>
        </w:tc>
        <w:tc>
          <w:tcPr>
            <w:tcW w:w="4536" w:type="dxa"/>
          </w:tcPr>
          <w:p w:rsidR="007040EC" w:rsidRPr="007040EC" w:rsidRDefault="007040EC" w:rsidP="00B52A05">
            <w:pPr>
              <w:pStyle w:val="af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4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«Покупатель»:</w:t>
            </w:r>
          </w:p>
        </w:tc>
      </w:tr>
      <w:tr w:rsidR="007040EC" w:rsidRPr="007040EC" w:rsidTr="007040EC">
        <w:tc>
          <w:tcPr>
            <w:tcW w:w="4825" w:type="dxa"/>
          </w:tcPr>
          <w:p w:rsidR="007040EC" w:rsidRPr="007040EC" w:rsidRDefault="007040EC" w:rsidP="00B52A05">
            <w:pPr>
              <w:rPr>
                <w:b/>
              </w:rPr>
            </w:pPr>
            <w:r w:rsidRPr="007040EC">
              <w:rPr>
                <w:b/>
              </w:rPr>
              <w:t>Ликвидационная комиссия</w:t>
            </w:r>
          </w:p>
          <w:p w:rsidR="007040EC" w:rsidRPr="007040EC" w:rsidRDefault="007040EC" w:rsidP="00B52A05">
            <w:pPr>
              <w:rPr>
                <w:b/>
              </w:rPr>
            </w:pPr>
            <w:r w:rsidRPr="007040EC">
              <w:rPr>
                <w:b/>
              </w:rPr>
              <w:t>АО «Capital Bank Kazakhstan»</w:t>
            </w:r>
          </w:p>
          <w:p w:rsidR="007040EC" w:rsidRPr="007040EC" w:rsidRDefault="007040EC" w:rsidP="00B52A05">
            <w:r w:rsidRPr="007040EC">
              <w:t>БИН 920140000143</w:t>
            </w:r>
          </w:p>
          <w:p w:rsidR="007040EC" w:rsidRPr="007040EC" w:rsidRDefault="007040EC" w:rsidP="00B52A05">
            <w:pPr>
              <w:jc w:val="both"/>
            </w:pPr>
            <w:r w:rsidRPr="007040EC">
              <w:t xml:space="preserve">Адрес: Республика Казахстан, г. Алматы, </w:t>
            </w:r>
          </w:p>
          <w:p w:rsidR="007040EC" w:rsidRPr="007040EC" w:rsidRDefault="007040EC" w:rsidP="00B52A05">
            <w:pPr>
              <w:jc w:val="both"/>
            </w:pPr>
            <w:r w:rsidRPr="007040EC">
              <w:t xml:space="preserve">ул. </w:t>
            </w:r>
            <w:r w:rsidR="00C322FF">
              <w:t>Толе би, 73 «А»</w:t>
            </w:r>
          </w:p>
          <w:p w:rsidR="007040EC" w:rsidRPr="007040EC" w:rsidRDefault="007040EC" w:rsidP="00B52A05">
            <w:pPr>
              <w:pStyle w:val="HTML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7040EC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ИИК KZ31125KZT7002300314 </w:t>
            </w:r>
          </w:p>
          <w:p w:rsidR="007040EC" w:rsidRPr="007040EC" w:rsidRDefault="007040EC" w:rsidP="00B52A05">
            <w:pPr>
              <w:jc w:val="both"/>
            </w:pPr>
            <w:r w:rsidRPr="007040EC">
              <w:t>в РГУ в НБРК</w:t>
            </w:r>
          </w:p>
          <w:p w:rsidR="007040EC" w:rsidRPr="007040EC" w:rsidRDefault="007040EC" w:rsidP="00B52A05">
            <w:pPr>
              <w:jc w:val="both"/>
            </w:pPr>
            <w:r w:rsidRPr="007040EC">
              <w:t xml:space="preserve">БИК NBRKKZKX </w:t>
            </w:r>
          </w:p>
          <w:p w:rsidR="007040EC" w:rsidRPr="007040EC" w:rsidRDefault="007040EC" w:rsidP="00B52A05">
            <w:pPr>
              <w:jc w:val="both"/>
            </w:pPr>
            <w:r w:rsidRPr="007040EC">
              <w:t>Кбе 14</w:t>
            </w:r>
          </w:p>
          <w:p w:rsidR="007040EC" w:rsidRPr="007040EC" w:rsidRDefault="007040EC" w:rsidP="00B52A05">
            <w:pPr>
              <w:jc w:val="both"/>
            </w:pPr>
            <w:r w:rsidRPr="007040EC">
              <w:t>Тел. +7 (727) 399-20-31</w:t>
            </w:r>
          </w:p>
          <w:p w:rsidR="007040EC" w:rsidRPr="007040EC" w:rsidRDefault="007040EC" w:rsidP="00B52A05"/>
        </w:tc>
        <w:tc>
          <w:tcPr>
            <w:tcW w:w="4536" w:type="dxa"/>
          </w:tcPr>
          <w:p w:rsidR="007040EC" w:rsidRPr="007040EC" w:rsidRDefault="007040EC" w:rsidP="00B52A05">
            <w:pPr>
              <w:pStyle w:val="af7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</w:p>
          <w:p w:rsidR="007040EC" w:rsidRPr="007040EC" w:rsidRDefault="007040EC" w:rsidP="00B52A05">
            <w:pPr>
              <w:pStyle w:val="af7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</w:p>
          <w:p w:rsidR="007040EC" w:rsidRPr="007040EC" w:rsidRDefault="007040EC" w:rsidP="00B52A05">
            <w:pPr>
              <w:pStyle w:val="af7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</w:p>
        </w:tc>
      </w:tr>
      <w:tr w:rsidR="007040EC" w:rsidRPr="007040EC" w:rsidTr="007040EC">
        <w:tc>
          <w:tcPr>
            <w:tcW w:w="4825" w:type="dxa"/>
          </w:tcPr>
          <w:p w:rsidR="007040EC" w:rsidRPr="007040EC" w:rsidRDefault="007040EC" w:rsidP="00C322FF">
            <w:pPr>
              <w:jc w:val="both"/>
            </w:pPr>
            <w:r w:rsidRPr="007040EC">
              <w:t>________________         /</w:t>
            </w:r>
            <w:r w:rsidR="00C322FF">
              <w:t>Тугамбаев К.Т.</w:t>
            </w:r>
            <w:r w:rsidRPr="007040EC">
              <w:t>/</w:t>
            </w:r>
          </w:p>
        </w:tc>
        <w:tc>
          <w:tcPr>
            <w:tcW w:w="4536" w:type="dxa"/>
          </w:tcPr>
          <w:p w:rsidR="007040EC" w:rsidRPr="007040EC" w:rsidRDefault="007040EC" w:rsidP="00DD0C86">
            <w:pPr>
              <w:pStyle w:val="af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0EC">
              <w:rPr>
                <w:rFonts w:ascii="Times New Roman" w:hAnsi="Times New Roman" w:cs="Times New Roman"/>
                <w:sz w:val="24"/>
                <w:szCs w:val="24"/>
              </w:rPr>
              <w:t>_________________/</w:t>
            </w:r>
            <w:r w:rsidR="00DD0C86" w:rsidRPr="00704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40E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7040EC" w:rsidRPr="007040EC" w:rsidTr="007040EC">
        <w:tc>
          <w:tcPr>
            <w:tcW w:w="4825" w:type="dxa"/>
          </w:tcPr>
          <w:p w:rsidR="007040EC" w:rsidRPr="007040EC" w:rsidRDefault="007040EC" w:rsidP="00B52A05">
            <w:pPr>
              <w:jc w:val="both"/>
              <w:rPr>
                <w:b/>
                <w:lang w:val="kk-KZ"/>
              </w:rPr>
            </w:pPr>
            <w:r w:rsidRPr="007040EC">
              <w:t xml:space="preserve">     м.п.</w:t>
            </w:r>
          </w:p>
        </w:tc>
        <w:tc>
          <w:tcPr>
            <w:tcW w:w="4536" w:type="dxa"/>
          </w:tcPr>
          <w:p w:rsidR="007040EC" w:rsidRPr="007040EC" w:rsidRDefault="007040EC" w:rsidP="00B52A05">
            <w:pPr>
              <w:jc w:val="both"/>
              <w:rPr>
                <w:b/>
                <w:lang w:val="kk-KZ"/>
              </w:rPr>
            </w:pPr>
            <w:r w:rsidRPr="007040EC">
              <w:t xml:space="preserve">     м.п.</w:t>
            </w:r>
          </w:p>
        </w:tc>
      </w:tr>
    </w:tbl>
    <w:p w:rsidR="005535AF" w:rsidRPr="007040EC" w:rsidRDefault="005535AF" w:rsidP="00542A52">
      <w:pPr>
        <w:ind w:left="6840"/>
      </w:pPr>
    </w:p>
    <w:p w:rsidR="005535AF" w:rsidRPr="007040EC" w:rsidRDefault="005535AF" w:rsidP="00542A52">
      <w:pPr>
        <w:ind w:left="6840"/>
      </w:pPr>
    </w:p>
    <w:p w:rsidR="005535AF" w:rsidRDefault="005535AF" w:rsidP="00542A52">
      <w:pPr>
        <w:ind w:left="6840"/>
      </w:pPr>
    </w:p>
    <w:p w:rsidR="005535AF" w:rsidRDefault="005535AF" w:rsidP="00542A52">
      <w:pPr>
        <w:ind w:left="6840"/>
      </w:pPr>
    </w:p>
    <w:p w:rsidR="005535AF" w:rsidRDefault="005535AF" w:rsidP="00542A52">
      <w:pPr>
        <w:ind w:left="6840"/>
      </w:pPr>
    </w:p>
    <w:p w:rsidR="005535AF" w:rsidRDefault="005535AF" w:rsidP="00542A52">
      <w:pPr>
        <w:ind w:left="6840"/>
      </w:pPr>
    </w:p>
    <w:p w:rsidR="005535AF" w:rsidRDefault="005535AF" w:rsidP="00542A52">
      <w:pPr>
        <w:ind w:left="6840"/>
      </w:pPr>
    </w:p>
    <w:p w:rsidR="005535AF" w:rsidRDefault="005535AF" w:rsidP="00542A52">
      <w:pPr>
        <w:ind w:left="6840"/>
      </w:pPr>
    </w:p>
    <w:p w:rsidR="005535AF" w:rsidRDefault="005535AF" w:rsidP="00542A52">
      <w:pPr>
        <w:ind w:left="6840"/>
      </w:pPr>
    </w:p>
    <w:p w:rsidR="005535AF" w:rsidRDefault="005535AF" w:rsidP="00542A52">
      <w:pPr>
        <w:ind w:left="6840"/>
      </w:pPr>
    </w:p>
    <w:p w:rsidR="00DD0C86" w:rsidRDefault="00DD0C86" w:rsidP="00542A52">
      <w:pPr>
        <w:ind w:left="6840"/>
      </w:pPr>
    </w:p>
    <w:p w:rsidR="00DD0C86" w:rsidRDefault="00DD0C86" w:rsidP="00542A52">
      <w:pPr>
        <w:ind w:left="6840"/>
      </w:pPr>
    </w:p>
    <w:p w:rsidR="005535AF" w:rsidRDefault="005535AF" w:rsidP="00542A52">
      <w:pPr>
        <w:ind w:left="6840"/>
      </w:pPr>
    </w:p>
    <w:p w:rsidR="005535AF" w:rsidRDefault="005535AF" w:rsidP="00542A52">
      <w:pPr>
        <w:ind w:left="6840"/>
      </w:pPr>
    </w:p>
    <w:p w:rsidR="00126EAB" w:rsidRPr="00B14489" w:rsidRDefault="00126EAB" w:rsidP="00A00E95">
      <w:pPr>
        <w:ind w:left="6840"/>
        <w:jc w:val="right"/>
      </w:pPr>
      <w:r w:rsidRPr="00B14489">
        <w:lastRenderedPageBreak/>
        <w:t xml:space="preserve">Приложение №1 </w:t>
      </w:r>
    </w:p>
    <w:p w:rsidR="00967E7C" w:rsidRDefault="007D061C" w:rsidP="00A00E95">
      <w:pPr>
        <w:ind w:left="3540"/>
        <w:jc w:val="right"/>
      </w:pPr>
      <w:r>
        <w:t xml:space="preserve">         к Д</w:t>
      </w:r>
      <w:r w:rsidR="00126EAB" w:rsidRPr="00B14489">
        <w:t>оговору</w:t>
      </w:r>
      <w:r w:rsidR="00542A52" w:rsidRPr="00B14489">
        <w:t xml:space="preserve"> №</w:t>
      </w:r>
      <w:r w:rsidR="00DD0C86">
        <w:t>_______</w:t>
      </w:r>
      <w:r>
        <w:t>-ЛК</w:t>
      </w:r>
      <w:r w:rsidR="00126EAB" w:rsidRPr="00B14489">
        <w:t xml:space="preserve"> купли-продажи</w:t>
      </w:r>
      <w:r>
        <w:t xml:space="preserve"> </w:t>
      </w:r>
      <w:r w:rsidR="00542A52" w:rsidRPr="00B14489">
        <w:t>имущества</w:t>
      </w:r>
    </w:p>
    <w:p w:rsidR="00853163" w:rsidRPr="00853163" w:rsidRDefault="007D061C" w:rsidP="00A00E95">
      <w:pPr>
        <w:ind w:left="6132"/>
        <w:jc w:val="right"/>
      </w:pPr>
      <w:r>
        <w:t xml:space="preserve">  </w:t>
      </w:r>
      <w:r w:rsidR="00853163" w:rsidRPr="00853163">
        <w:t>АО «</w:t>
      </w:r>
      <w:r w:rsidR="00853163" w:rsidRPr="00853163">
        <w:rPr>
          <w:bCs/>
          <w:lang w:val="en-US"/>
        </w:rPr>
        <w:t>Capital</w:t>
      </w:r>
      <w:r w:rsidR="00853163" w:rsidRPr="00853163">
        <w:rPr>
          <w:bCs/>
        </w:rPr>
        <w:t xml:space="preserve"> </w:t>
      </w:r>
      <w:r w:rsidR="00853163" w:rsidRPr="00853163">
        <w:rPr>
          <w:bCs/>
          <w:lang w:val="en-US"/>
        </w:rPr>
        <w:t>Bank</w:t>
      </w:r>
      <w:r w:rsidR="00853163" w:rsidRPr="00853163">
        <w:rPr>
          <w:bCs/>
        </w:rPr>
        <w:t xml:space="preserve"> </w:t>
      </w:r>
      <w:r w:rsidR="00853163" w:rsidRPr="00853163">
        <w:rPr>
          <w:bCs/>
          <w:lang w:val="en-US"/>
        </w:rPr>
        <w:t>Kazakhstan</w:t>
      </w:r>
      <w:r w:rsidR="00853163" w:rsidRPr="00853163">
        <w:t xml:space="preserve">» </w:t>
      </w:r>
    </w:p>
    <w:p w:rsidR="007A6635" w:rsidRPr="00B14489" w:rsidRDefault="007D061C" w:rsidP="00A00E95">
      <w:pPr>
        <w:ind w:left="5664"/>
        <w:jc w:val="right"/>
      </w:pPr>
      <w:r>
        <w:t xml:space="preserve">     </w:t>
      </w:r>
      <w:r w:rsidR="00853163" w:rsidRPr="00853163">
        <w:t xml:space="preserve">с рассрочкой платежа на </w:t>
      </w:r>
      <w:r w:rsidR="00DD0C86">
        <w:t>___</w:t>
      </w:r>
      <w:r w:rsidRPr="007040EC">
        <w:rPr>
          <w:b/>
        </w:rPr>
        <w:t xml:space="preserve"> </w:t>
      </w:r>
      <w:r w:rsidRPr="007D061C">
        <w:t>() календарных месяц</w:t>
      </w:r>
      <w:r w:rsidR="0091548C">
        <w:t>а</w:t>
      </w:r>
      <w:r w:rsidRPr="00853163">
        <w:t xml:space="preserve"> </w:t>
      </w:r>
      <w:r w:rsidR="00126EAB" w:rsidRPr="00853163">
        <w:t>от</w:t>
      </w:r>
      <w:r w:rsidR="00542A52" w:rsidRPr="00853163">
        <w:t xml:space="preserve"> </w:t>
      </w:r>
      <w:r w:rsidR="00A715A1" w:rsidRPr="00853163">
        <w:t xml:space="preserve"> </w:t>
      </w:r>
      <w:r w:rsidR="00126EAB" w:rsidRPr="00B14489">
        <w:t>«</w:t>
      </w:r>
      <w:r w:rsidR="00DD0C86">
        <w:t>___</w:t>
      </w:r>
      <w:r w:rsidR="00126EAB" w:rsidRPr="00B14489">
        <w:t>»</w:t>
      </w:r>
      <w:r w:rsidR="00DD0C86">
        <w:t>___________</w:t>
      </w:r>
      <w:r w:rsidR="002A37E8" w:rsidRPr="00B14489">
        <w:t xml:space="preserve"> </w:t>
      </w:r>
      <w:r w:rsidR="00E067D2" w:rsidRPr="00B14489">
        <w:t xml:space="preserve"> </w:t>
      </w:r>
      <w:r w:rsidR="006D1F67" w:rsidRPr="00B14489">
        <w:t>20</w:t>
      </w:r>
      <w:r w:rsidR="00625A13">
        <w:t>2</w:t>
      </w:r>
      <w:r w:rsidR="00E10CD4">
        <w:t>5</w:t>
      </w:r>
      <w:r w:rsidR="00542A52" w:rsidRPr="00B14489">
        <w:t xml:space="preserve"> </w:t>
      </w:r>
      <w:r w:rsidR="00126EAB" w:rsidRPr="00B14489">
        <w:t>г.</w:t>
      </w:r>
    </w:p>
    <w:p w:rsidR="000145CF" w:rsidRPr="001F2AC8" w:rsidRDefault="000145CF" w:rsidP="001F2AC8"/>
    <w:p w:rsidR="00B14489" w:rsidRDefault="00B14489" w:rsidP="00012545">
      <w:pPr>
        <w:pStyle w:val="2"/>
        <w:rPr>
          <w:b/>
        </w:rPr>
      </w:pPr>
    </w:p>
    <w:p w:rsidR="00B14489" w:rsidRDefault="00B14489" w:rsidP="00012545">
      <w:pPr>
        <w:pStyle w:val="2"/>
        <w:rPr>
          <w:b/>
        </w:rPr>
      </w:pPr>
    </w:p>
    <w:p w:rsidR="00126EAB" w:rsidRPr="00012545" w:rsidRDefault="00126EAB" w:rsidP="00012545">
      <w:pPr>
        <w:pStyle w:val="2"/>
        <w:rPr>
          <w:b/>
        </w:rPr>
      </w:pPr>
      <w:r w:rsidRPr="00012545">
        <w:rPr>
          <w:b/>
        </w:rPr>
        <w:t>СПЕЦИФИКАЦИЯ</w:t>
      </w:r>
    </w:p>
    <w:p w:rsidR="007D56BA" w:rsidRDefault="007D56BA">
      <w:pPr>
        <w:ind w:left="600"/>
        <w:jc w:val="both"/>
      </w:pPr>
    </w:p>
    <w:p w:rsidR="001F2AC8" w:rsidRDefault="001F2AC8">
      <w:pPr>
        <w:ind w:left="600"/>
        <w:jc w:val="both"/>
      </w:pP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276"/>
        <w:gridCol w:w="1842"/>
        <w:gridCol w:w="1276"/>
        <w:gridCol w:w="1701"/>
        <w:gridCol w:w="1134"/>
        <w:gridCol w:w="1134"/>
        <w:gridCol w:w="1276"/>
      </w:tblGrid>
      <w:tr w:rsidR="00A00E95" w:rsidRPr="00F352A3" w:rsidTr="00A5219E">
        <w:tc>
          <w:tcPr>
            <w:tcW w:w="568" w:type="dxa"/>
          </w:tcPr>
          <w:p w:rsidR="00A00E95" w:rsidRDefault="002B461F" w:rsidP="00EF50ED">
            <w:pPr>
              <w:jc w:val="center"/>
              <w:rPr>
                <w:b/>
                <w:sz w:val="18"/>
                <w:szCs w:val="18"/>
              </w:rPr>
            </w:pPr>
            <w:r w:rsidRPr="00FF7842">
              <w:rPr>
                <w:b/>
                <w:sz w:val="18"/>
                <w:szCs w:val="18"/>
              </w:rPr>
              <w:t>№</w:t>
            </w:r>
          </w:p>
          <w:p w:rsidR="002B461F" w:rsidRPr="00FF7842" w:rsidRDefault="00A00E95" w:rsidP="00EF50E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п.п</w:t>
            </w:r>
            <w:r w:rsidR="000D150C">
              <w:rPr>
                <w:b/>
                <w:sz w:val="18"/>
                <w:szCs w:val="18"/>
              </w:rPr>
              <w:t>.</w:t>
            </w:r>
            <w:r w:rsidR="002B461F" w:rsidRPr="00FF7842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2B461F" w:rsidRPr="00FF7842" w:rsidRDefault="002B461F" w:rsidP="004608EF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F7842">
              <w:rPr>
                <w:b/>
                <w:sz w:val="18"/>
                <w:szCs w:val="18"/>
              </w:rPr>
              <w:t xml:space="preserve">Вид </w:t>
            </w:r>
            <w:r w:rsidR="004608EF">
              <w:rPr>
                <w:b/>
                <w:sz w:val="18"/>
                <w:szCs w:val="18"/>
              </w:rPr>
              <w:t>имущества</w:t>
            </w:r>
          </w:p>
        </w:tc>
        <w:tc>
          <w:tcPr>
            <w:tcW w:w="1842" w:type="dxa"/>
          </w:tcPr>
          <w:p w:rsidR="002B461F" w:rsidRPr="00FF7842" w:rsidRDefault="002B461F" w:rsidP="004608EF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F7842">
              <w:rPr>
                <w:b/>
                <w:sz w:val="18"/>
                <w:szCs w:val="18"/>
              </w:rPr>
              <w:t>Кадастровый номер</w:t>
            </w:r>
            <w:r w:rsidR="004608EF">
              <w:rPr>
                <w:b/>
                <w:sz w:val="18"/>
                <w:szCs w:val="18"/>
              </w:rPr>
              <w:t xml:space="preserve"> / инвентарный номер</w:t>
            </w:r>
          </w:p>
        </w:tc>
        <w:tc>
          <w:tcPr>
            <w:tcW w:w="1276" w:type="dxa"/>
          </w:tcPr>
          <w:p w:rsidR="002B461F" w:rsidRPr="00FF7842" w:rsidRDefault="002B461F" w:rsidP="004608EF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F7842">
              <w:rPr>
                <w:b/>
                <w:sz w:val="18"/>
                <w:szCs w:val="18"/>
              </w:rPr>
              <w:t>Целевое назначение</w:t>
            </w:r>
            <w:r w:rsidR="004608EF">
              <w:rPr>
                <w:b/>
                <w:sz w:val="18"/>
                <w:szCs w:val="18"/>
              </w:rPr>
              <w:t xml:space="preserve"> для недвижимого имущества</w:t>
            </w:r>
          </w:p>
        </w:tc>
        <w:tc>
          <w:tcPr>
            <w:tcW w:w="1701" w:type="dxa"/>
          </w:tcPr>
          <w:p w:rsidR="002B461F" w:rsidRPr="00FF7842" w:rsidRDefault="002B461F" w:rsidP="004608EF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F7842">
              <w:rPr>
                <w:b/>
                <w:sz w:val="18"/>
                <w:szCs w:val="18"/>
              </w:rPr>
              <w:t>Местоположение</w:t>
            </w:r>
          </w:p>
        </w:tc>
        <w:tc>
          <w:tcPr>
            <w:tcW w:w="1134" w:type="dxa"/>
          </w:tcPr>
          <w:p w:rsidR="002B461F" w:rsidRPr="00FF7842" w:rsidRDefault="002B461F" w:rsidP="004608EF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F7842">
              <w:rPr>
                <w:b/>
                <w:sz w:val="18"/>
                <w:szCs w:val="18"/>
              </w:rPr>
              <w:t>Общая площадь</w:t>
            </w:r>
            <w:r w:rsidR="004608EF">
              <w:rPr>
                <w:b/>
                <w:sz w:val="18"/>
                <w:szCs w:val="18"/>
              </w:rPr>
              <w:t xml:space="preserve"> для недвижимого имущества</w:t>
            </w:r>
          </w:p>
        </w:tc>
        <w:tc>
          <w:tcPr>
            <w:tcW w:w="1134" w:type="dxa"/>
          </w:tcPr>
          <w:p w:rsidR="002B461F" w:rsidRPr="00FF7842" w:rsidRDefault="002B461F" w:rsidP="004608EF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F7842">
              <w:rPr>
                <w:b/>
                <w:sz w:val="18"/>
                <w:szCs w:val="18"/>
              </w:rPr>
              <w:t>Жилая площадь</w:t>
            </w:r>
            <w:r w:rsidR="004608EF">
              <w:rPr>
                <w:b/>
                <w:sz w:val="18"/>
                <w:szCs w:val="18"/>
              </w:rPr>
              <w:t xml:space="preserve"> для недвижимого имущества</w:t>
            </w:r>
          </w:p>
        </w:tc>
        <w:tc>
          <w:tcPr>
            <w:tcW w:w="1276" w:type="dxa"/>
          </w:tcPr>
          <w:p w:rsidR="002B461F" w:rsidRPr="00FF7842" w:rsidRDefault="001F2AC8" w:rsidP="004608EF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F7842">
              <w:rPr>
                <w:b/>
                <w:sz w:val="18"/>
                <w:szCs w:val="18"/>
              </w:rPr>
              <w:t>Стоимость</w:t>
            </w:r>
          </w:p>
          <w:p w:rsidR="001F2AC8" w:rsidRPr="00FF7842" w:rsidRDefault="001F2AC8" w:rsidP="004608EF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F7842">
              <w:rPr>
                <w:b/>
                <w:sz w:val="18"/>
                <w:szCs w:val="18"/>
              </w:rPr>
              <w:t>(тенге</w:t>
            </w:r>
            <w:r w:rsidR="004608EF">
              <w:rPr>
                <w:b/>
                <w:sz w:val="18"/>
                <w:szCs w:val="18"/>
              </w:rPr>
              <w:t xml:space="preserve"> с учетом НДС</w:t>
            </w:r>
            <w:r w:rsidRPr="00FF7842">
              <w:rPr>
                <w:b/>
                <w:sz w:val="18"/>
                <w:szCs w:val="18"/>
              </w:rPr>
              <w:t>)</w:t>
            </w:r>
          </w:p>
        </w:tc>
      </w:tr>
      <w:tr w:rsidR="00B14489" w:rsidRPr="00C924D4" w:rsidTr="00A5219E">
        <w:tc>
          <w:tcPr>
            <w:tcW w:w="10207" w:type="dxa"/>
            <w:gridSpan w:val="8"/>
          </w:tcPr>
          <w:p w:rsidR="00B14489" w:rsidRPr="00BA6504" w:rsidRDefault="00B14489" w:rsidP="00122307">
            <w:pPr>
              <w:rPr>
                <w:b/>
                <w:sz w:val="20"/>
                <w:szCs w:val="20"/>
                <w:highlight w:val="yellow"/>
              </w:rPr>
            </w:pPr>
          </w:p>
        </w:tc>
      </w:tr>
      <w:tr w:rsidR="00A00E95" w:rsidRPr="00F352A3" w:rsidTr="00A5219E">
        <w:tc>
          <w:tcPr>
            <w:tcW w:w="568" w:type="dxa"/>
          </w:tcPr>
          <w:p w:rsidR="00C431E1" w:rsidRPr="00A00E95" w:rsidRDefault="00C431E1" w:rsidP="00122307">
            <w:pPr>
              <w:jc w:val="center"/>
              <w:rPr>
                <w:sz w:val="18"/>
                <w:szCs w:val="18"/>
              </w:rPr>
            </w:pPr>
            <w:r w:rsidRPr="00A00E95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C431E1" w:rsidRPr="00A00E95" w:rsidRDefault="00C431E1" w:rsidP="00C431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C431E1" w:rsidRPr="00A00E95" w:rsidRDefault="00C431E1" w:rsidP="00C31B9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431E1" w:rsidRPr="00A00E95" w:rsidRDefault="00C431E1" w:rsidP="00A00E9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431E1" w:rsidRPr="00A00E95" w:rsidRDefault="00C431E1" w:rsidP="00CB28D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431E1" w:rsidRPr="00A00E95" w:rsidRDefault="00C431E1" w:rsidP="0012230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431E1" w:rsidRPr="00A00E95" w:rsidRDefault="00C431E1" w:rsidP="00EF50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431E1" w:rsidRPr="00A00E95" w:rsidRDefault="00C431E1" w:rsidP="00EF50ED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</w:tbl>
    <w:p w:rsidR="000145CF" w:rsidRDefault="000145CF">
      <w:pPr>
        <w:ind w:left="600"/>
        <w:jc w:val="both"/>
      </w:pPr>
    </w:p>
    <w:p w:rsidR="007D061C" w:rsidRDefault="007D061C">
      <w:pPr>
        <w:ind w:left="600"/>
        <w:jc w:val="both"/>
      </w:pPr>
    </w:p>
    <w:tbl>
      <w:tblPr>
        <w:tblW w:w="936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25"/>
        <w:gridCol w:w="4536"/>
      </w:tblGrid>
      <w:tr w:rsidR="007D061C" w:rsidRPr="007040EC" w:rsidTr="00B52A05">
        <w:tc>
          <w:tcPr>
            <w:tcW w:w="4825" w:type="dxa"/>
          </w:tcPr>
          <w:p w:rsidR="007D061C" w:rsidRPr="007040EC" w:rsidRDefault="007D061C" w:rsidP="00B52A05">
            <w:pPr>
              <w:pStyle w:val="af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4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«Продавец»:</w:t>
            </w:r>
          </w:p>
        </w:tc>
        <w:tc>
          <w:tcPr>
            <w:tcW w:w="4536" w:type="dxa"/>
          </w:tcPr>
          <w:p w:rsidR="007D061C" w:rsidRPr="007040EC" w:rsidRDefault="007D061C" w:rsidP="00B52A05">
            <w:pPr>
              <w:pStyle w:val="af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4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«Покупатель»:</w:t>
            </w:r>
          </w:p>
        </w:tc>
      </w:tr>
      <w:tr w:rsidR="00CB28D5" w:rsidRPr="007040EC" w:rsidTr="00B52A05">
        <w:tc>
          <w:tcPr>
            <w:tcW w:w="4825" w:type="dxa"/>
          </w:tcPr>
          <w:p w:rsidR="00CB28D5" w:rsidRPr="007040EC" w:rsidRDefault="00CB28D5" w:rsidP="00CB28D5">
            <w:pPr>
              <w:rPr>
                <w:b/>
              </w:rPr>
            </w:pPr>
            <w:r w:rsidRPr="007040EC">
              <w:rPr>
                <w:b/>
              </w:rPr>
              <w:t>Ликвидационная комиссия</w:t>
            </w:r>
          </w:p>
          <w:p w:rsidR="00CB28D5" w:rsidRPr="007040EC" w:rsidRDefault="00CB28D5" w:rsidP="00CB28D5">
            <w:pPr>
              <w:rPr>
                <w:b/>
              </w:rPr>
            </w:pPr>
            <w:r w:rsidRPr="007040EC">
              <w:rPr>
                <w:b/>
              </w:rPr>
              <w:t>АО «Capital Bank Kazakhstan»</w:t>
            </w:r>
          </w:p>
          <w:p w:rsidR="00CB28D5" w:rsidRPr="007040EC" w:rsidRDefault="00CB28D5" w:rsidP="00CB28D5">
            <w:r w:rsidRPr="007040EC">
              <w:t>БИН 920140000143</w:t>
            </w:r>
          </w:p>
          <w:p w:rsidR="00CB28D5" w:rsidRPr="007040EC" w:rsidRDefault="00CB28D5" w:rsidP="00CB28D5">
            <w:pPr>
              <w:jc w:val="both"/>
            </w:pPr>
            <w:r w:rsidRPr="007040EC">
              <w:t xml:space="preserve">Адрес: Республика Казахстан, г. Алматы, </w:t>
            </w:r>
          </w:p>
          <w:p w:rsidR="00CB28D5" w:rsidRPr="007040EC" w:rsidRDefault="000A3BBB" w:rsidP="00CB28D5">
            <w:pPr>
              <w:jc w:val="both"/>
            </w:pPr>
            <w:r w:rsidRPr="007040EC">
              <w:t xml:space="preserve">ул. </w:t>
            </w:r>
            <w:r>
              <w:t>Толе би, 73 «А»</w:t>
            </w:r>
          </w:p>
          <w:p w:rsidR="00CB28D5" w:rsidRPr="007040EC" w:rsidRDefault="00CB28D5" w:rsidP="00CB28D5">
            <w:pPr>
              <w:pStyle w:val="HTML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7040EC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ИИК KZ31125KZT7002300314 </w:t>
            </w:r>
          </w:p>
          <w:p w:rsidR="00CB28D5" w:rsidRPr="007040EC" w:rsidRDefault="00CB28D5" w:rsidP="00CB28D5">
            <w:pPr>
              <w:jc w:val="both"/>
            </w:pPr>
            <w:r w:rsidRPr="007040EC">
              <w:t>в РГУ в НБРК</w:t>
            </w:r>
          </w:p>
          <w:p w:rsidR="00CB28D5" w:rsidRPr="007040EC" w:rsidRDefault="00CB28D5" w:rsidP="00CB28D5">
            <w:pPr>
              <w:jc w:val="both"/>
            </w:pPr>
            <w:r w:rsidRPr="007040EC">
              <w:t xml:space="preserve">БИК NBRKKZKX </w:t>
            </w:r>
          </w:p>
          <w:p w:rsidR="00CB28D5" w:rsidRPr="007040EC" w:rsidRDefault="00CB28D5" w:rsidP="00CB28D5">
            <w:pPr>
              <w:jc w:val="both"/>
            </w:pPr>
            <w:r w:rsidRPr="007040EC">
              <w:t>Кбе 14</w:t>
            </w:r>
          </w:p>
          <w:p w:rsidR="00CB28D5" w:rsidRPr="007040EC" w:rsidRDefault="00CB28D5" w:rsidP="00CB28D5">
            <w:pPr>
              <w:jc w:val="both"/>
            </w:pPr>
            <w:r w:rsidRPr="007040EC">
              <w:t>Тел. +7 (727) 399-20-31</w:t>
            </w:r>
          </w:p>
          <w:p w:rsidR="00CB28D5" w:rsidRPr="007040EC" w:rsidRDefault="00CB28D5" w:rsidP="00CB28D5"/>
        </w:tc>
        <w:tc>
          <w:tcPr>
            <w:tcW w:w="4536" w:type="dxa"/>
          </w:tcPr>
          <w:p w:rsidR="00CB28D5" w:rsidRPr="007040EC" w:rsidRDefault="00CB28D5" w:rsidP="00CB28D5">
            <w:pPr>
              <w:pStyle w:val="af7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</w:p>
          <w:p w:rsidR="00CB28D5" w:rsidRPr="007040EC" w:rsidRDefault="00CB28D5" w:rsidP="00CB28D5">
            <w:pPr>
              <w:pStyle w:val="af7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</w:p>
          <w:p w:rsidR="00CB28D5" w:rsidRPr="007040EC" w:rsidRDefault="00CB28D5" w:rsidP="00CB28D5">
            <w:pPr>
              <w:pStyle w:val="af7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</w:p>
        </w:tc>
      </w:tr>
      <w:tr w:rsidR="00CB28D5" w:rsidRPr="007040EC" w:rsidTr="00B52A05">
        <w:tc>
          <w:tcPr>
            <w:tcW w:w="4825" w:type="dxa"/>
          </w:tcPr>
          <w:p w:rsidR="00CB28D5" w:rsidRPr="007040EC" w:rsidRDefault="00CB28D5" w:rsidP="00CC7449">
            <w:pPr>
              <w:jc w:val="both"/>
            </w:pPr>
            <w:r w:rsidRPr="007040EC">
              <w:t>________________         /</w:t>
            </w:r>
            <w:r w:rsidR="001950AA">
              <w:t>Тугамбаев К.Т.</w:t>
            </w:r>
            <w:r w:rsidRPr="007040EC">
              <w:t>/</w:t>
            </w:r>
          </w:p>
        </w:tc>
        <w:tc>
          <w:tcPr>
            <w:tcW w:w="4536" w:type="dxa"/>
          </w:tcPr>
          <w:p w:rsidR="00CB28D5" w:rsidRPr="007040EC" w:rsidRDefault="00CB28D5" w:rsidP="00DD0C86">
            <w:pPr>
              <w:pStyle w:val="af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0EC">
              <w:rPr>
                <w:rFonts w:ascii="Times New Roman" w:hAnsi="Times New Roman" w:cs="Times New Roman"/>
                <w:sz w:val="24"/>
                <w:szCs w:val="24"/>
              </w:rPr>
              <w:t>_________________/</w:t>
            </w:r>
            <w:r w:rsidR="00DD0C86" w:rsidRPr="00704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40E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CB28D5" w:rsidRPr="007040EC" w:rsidTr="00B52A05">
        <w:tc>
          <w:tcPr>
            <w:tcW w:w="4825" w:type="dxa"/>
          </w:tcPr>
          <w:p w:rsidR="00CB28D5" w:rsidRPr="007040EC" w:rsidRDefault="00CB28D5" w:rsidP="00CB28D5">
            <w:pPr>
              <w:jc w:val="both"/>
              <w:rPr>
                <w:b/>
                <w:lang w:val="kk-KZ"/>
              </w:rPr>
            </w:pPr>
            <w:r w:rsidRPr="007040EC">
              <w:t xml:space="preserve">     м.п.</w:t>
            </w:r>
          </w:p>
        </w:tc>
        <w:tc>
          <w:tcPr>
            <w:tcW w:w="4536" w:type="dxa"/>
          </w:tcPr>
          <w:p w:rsidR="00CB28D5" w:rsidRPr="007040EC" w:rsidRDefault="00CB28D5" w:rsidP="00CB28D5">
            <w:pPr>
              <w:jc w:val="both"/>
              <w:rPr>
                <w:b/>
                <w:lang w:val="kk-KZ"/>
              </w:rPr>
            </w:pPr>
            <w:r w:rsidRPr="007040EC">
              <w:t xml:space="preserve">     м.п.</w:t>
            </w:r>
          </w:p>
        </w:tc>
      </w:tr>
    </w:tbl>
    <w:p w:rsidR="007D061C" w:rsidRDefault="007D061C" w:rsidP="007D061C">
      <w:pPr>
        <w:ind w:left="600"/>
      </w:pPr>
    </w:p>
    <w:p w:rsidR="007D061C" w:rsidRDefault="007D061C">
      <w:pPr>
        <w:ind w:left="600"/>
        <w:jc w:val="both"/>
      </w:pPr>
    </w:p>
    <w:p w:rsidR="007D061C" w:rsidRDefault="007D061C">
      <w:pPr>
        <w:ind w:left="600"/>
        <w:jc w:val="both"/>
      </w:pPr>
    </w:p>
    <w:p w:rsidR="00A5219E" w:rsidRDefault="00A5219E">
      <w:pPr>
        <w:ind w:left="600"/>
        <w:jc w:val="both"/>
      </w:pPr>
    </w:p>
    <w:p w:rsidR="007D061C" w:rsidRDefault="007D061C">
      <w:pPr>
        <w:ind w:left="600"/>
        <w:jc w:val="both"/>
      </w:pPr>
    </w:p>
    <w:p w:rsidR="006F4D5C" w:rsidRDefault="006F4D5C">
      <w:pPr>
        <w:ind w:left="600"/>
        <w:jc w:val="both"/>
      </w:pPr>
    </w:p>
    <w:p w:rsidR="006F4D5C" w:rsidRDefault="006F4D5C">
      <w:pPr>
        <w:ind w:left="600"/>
        <w:jc w:val="both"/>
      </w:pPr>
    </w:p>
    <w:p w:rsidR="00A62009" w:rsidRDefault="00A62009">
      <w:pPr>
        <w:ind w:left="600"/>
        <w:jc w:val="both"/>
      </w:pPr>
    </w:p>
    <w:p w:rsidR="00A62009" w:rsidRDefault="00A62009">
      <w:pPr>
        <w:ind w:left="600"/>
        <w:jc w:val="both"/>
      </w:pPr>
    </w:p>
    <w:p w:rsidR="00A62009" w:rsidRDefault="00A62009">
      <w:pPr>
        <w:ind w:left="600"/>
        <w:jc w:val="both"/>
      </w:pPr>
    </w:p>
    <w:p w:rsidR="00DD0C86" w:rsidRDefault="00DD0C86">
      <w:pPr>
        <w:ind w:left="600"/>
        <w:jc w:val="both"/>
      </w:pPr>
    </w:p>
    <w:p w:rsidR="00DD0C86" w:rsidRDefault="00DD0C86">
      <w:pPr>
        <w:ind w:left="600"/>
        <w:jc w:val="both"/>
      </w:pPr>
    </w:p>
    <w:p w:rsidR="00DD0C86" w:rsidRDefault="00DD0C86">
      <w:pPr>
        <w:ind w:left="600"/>
        <w:jc w:val="both"/>
      </w:pPr>
    </w:p>
    <w:p w:rsidR="00DD0C86" w:rsidRDefault="00DD0C86">
      <w:pPr>
        <w:ind w:left="600"/>
        <w:jc w:val="both"/>
      </w:pPr>
    </w:p>
    <w:p w:rsidR="007D061C" w:rsidRDefault="007D061C" w:rsidP="00195E0C">
      <w:pPr>
        <w:jc w:val="both"/>
      </w:pPr>
    </w:p>
    <w:p w:rsidR="00195E0C" w:rsidRDefault="00195E0C" w:rsidP="00195E0C">
      <w:pPr>
        <w:jc w:val="both"/>
      </w:pPr>
    </w:p>
    <w:tbl>
      <w:tblPr>
        <w:tblW w:w="10491" w:type="dxa"/>
        <w:tblInd w:w="-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70"/>
        <w:gridCol w:w="5421"/>
      </w:tblGrid>
      <w:tr w:rsidR="009070AC" w:rsidRPr="003D38E0" w:rsidTr="000D150C">
        <w:tc>
          <w:tcPr>
            <w:tcW w:w="10491" w:type="dxa"/>
            <w:gridSpan w:val="2"/>
          </w:tcPr>
          <w:p w:rsidR="00A00E95" w:rsidRPr="00B14489" w:rsidRDefault="005461F0" w:rsidP="00A00E95">
            <w:pPr>
              <w:ind w:left="6840"/>
              <w:jc w:val="right"/>
            </w:pPr>
            <w:r>
              <w:lastRenderedPageBreak/>
              <w:t xml:space="preserve">                                                                           </w:t>
            </w:r>
            <w:r w:rsidR="004608EF">
              <w:t xml:space="preserve">                              </w:t>
            </w:r>
            <w:r w:rsidR="00A00E95" w:rsidRPr="00B14489">
              <w:t>Приложение №</w:t>
            </w:r>
            <w:r w:rsidR="00A00E95">
              <w:t>2</w:t>
            </w:r>
            <w:r w:rsidR="00A00E95" w:rsidRPr="00B14489">
              <w:t xml:space="preserve"> </w:t>
            </w:r>
          </w:p>
          <w:p w:rsidR="00A00E95" w:rsidRDefault="00A00E95" w:rsidP="00A00E95">
            <w:pPr>
              <w:ind w:left="3540"/>
              <w:jc w:val="right"/>
            </w:pPr>
            <w:r>
              <w:t xml:space="preserve">                 к Д</w:t>
            </w:r>
            <w:r w:rsidRPr="00B14489">
              <w:t>оговору №</w:t>
            </w:r>
            <w:r w:rsidR="00DD0C86">
              <w:t>______</w:t>
            </w:r>
            <w:r>
              <w:t>-ЛК</w:t>
            </w:r>
            <w:r w:rsidRPr="00B14489">
              <w:t xml:space="preserve"> купли-продажи</w:t>
            </w:r>
            <w:r>
              <w:t xml:space="preserve"> </w:t>
            </w:r>
            <w:r w:rsidRPr="00B14489">
              <w:t>имущества</w:t>
            </w:r>
          </w:p>
          <w:p w:rsidR="00A00E95" w:rsidRPr="00853163" w:rsidRDefault="00A00E95" w:rsidP="00A00E95">
            <w:pPr>
              <w:ind w:left="6132"/>
              <w:jc w:val="right"/>
            </w:pPr>
            <w:r>
              <w:t xml:space="preserve">  </w:t>
            </w:r>
            <w:r w:rsidRPr="00853163">
              <w:t>АО «</w:t>
            </w:r>
            <w:r w:rsidRPr="00853163">
              <w:rPr>
                <w:bCs/>
                <w:lang w:val="en-US"/>
              </w:rPr>
              <w:t>Capital</w:t>
            </w:r>
            <w:r w:rsidRPr="00853163">
              <w:rPr>
                <w:bCs/>
              </w:rPr>
              <w:t xml:space="preserve"> </w:t>
            </w:r>
            <w:r w:rsidRPr="00853163">
              <w:rPr>
                <w:bCs/>
                <w:lang w:val="en-US"/>
              </w:rPr>
              <w:t>Bank</w:t>
            </w:r>
            <w:r w:rsidRPr="00853163">
              <w:rPr>
                <w:bCs/>
              </w:rPr>
              <w:t xml:space="preserve"> </w:t>
            </w:r>
            <w:r w:rsidRPr="00853163">
              <w:rPr>
                <w:bCs/>
                <w:lang w:val="en-US"/>
              </w:rPr>
              <w:t>Kazakhstan</w:t>
            </w:r>
            <w:r w:rsidRPr="00853163">
              <w:t xml:space="preserve">» </w:t>
            </w:r>
          </w:p>
          <w:p w:rsidR="00A00E95" w:rsidRPr="00B14489" w:rsidRDefault="00A00E95" w:rsidP="00A00E95">
            <w:pPr>
              <w:ind w:left="5664"/>
              <w:jc w:val="right"/>
            </w:pPr>
            <w:r>
              <w:t xml:space="preserve">     </w:t>
            </w:r>
            <w:r w:rsidRPr="00853163">
              <w:t xml:space="preserve">с рассрочкой платежа на </w:t>
            </w:r>
            <w:r w:rsidR="00DD0C86">
              <w:t>___</w:t>
            </w:r>
            <w:r w:rsidRPr="007040EC">
              <w:rPr>
                <w:b/>
              </w:rPr>
              <w:t xml:space="preserve"> </w:t>
            </w:r>
            <w:r w:rsidRPr="007D061C">
              <w:t>() календарных месяц</w:t>
            </w:r>
            <w:r w:rsidR="00FE7EF8">
              <w:t>а</w:t>
            </w:r>
            <w:r w:rsidRPr="00853163">
              <w:t xml:space="preserve"> от  </w:t>
            </w:r>
            <w:r w:rsidRPr="00B14489">
              <w:t>«</w:t>
            </w:r>
            <w:r w:rsidR="00DD0C86">
              <w:t>_____</w:t>
            </w:r>
            <w:r w:rsidRPr="00B14489">
              <w:t xml:space="preserve">» </w:t>
            </w:r>
            <w:r w:rsidR="00DD0C86">
              <w:t>________</w:t>
            </w:r>
            <w:r w:rsidRPr="00B14489">
              <w:t xml:space="preserve">  20</w:t>
            </w:r>
            <w:r>
              <w:t>2</w:t>
            </w:r>
            <w:r w:rsidR="00CC7449">
              <w:t>5</w:t>
            </w:r>
            <w:r w:rsidRPr="00B14489">
              <w:t xml:space="preserve"> г.</w:t>
            </w:r>
          </w:p>
          <w:p w:rsidR="009070AC" w:rsidRDefault="009070AC" w:rsidP="003E2DE8">
            <w:pPr>
              <w:numPr>
                <w:ilvl w:val="12"/>
                <w:numId w:val="0"/>
              </w:numPr>
              <w:rPr>
                <w:b/>
              </w:rPr>
            </w:pPr>
          </w:p>
          <w:p w:rsidR="009070AC" w:rsidRDefault="009070AC" w:rsidP="009070AC">
            <w:pPr>
              <w:numPr>
                <w:ilvl w:val="12"/>
                <w:numId w:val="0"/>
              </w:numPr>
              <w:jc w:val="center"/>
              <w:rPr>
                <w:b/>
              </w:rPr>
            </w:pPr>
          </w:p>
          <w:p w:rsidR="009070AC" w:rsidRPr="003D38E0" w:rsidRDefault="009070AC" w:rsidP="009070AC">
            <w:pPr>
              <w:numPr>
                <w:ilvl w:val="12"/>
                <w:numId w:val="0"/>
              </w:numPr>
              <w:jc w:val="center"/>
              <w:rPr>
                <w:b/>
              </w:rPr>
            </w:pPr>
            <w:r w:rsidRPr="003D38E0">
              <w:rPr>
                <w:b/>
              </w:rPr>
              <w:t>АКТ</w:t>
            </w:r>
          </w:p>
        </w:tc>
      </w:tr>
      <w:tr w:rsidR="009070AC" w:rsidRPr="003D38E0" w:rsidTr="000D150C">
        <w:tc>
          <w:tcPr>
            <w:tcW w:w="10491" w:type="dxa"/>
            <w:gridSpan w:val="2"/>
          </w:tcPr>
          <w:p w:rsidR="009070AC" w:rsidRPr="003D38E0" w:rsidRDefault="009070AC" w:rsidP="009070AC">
            <w:pPr>
              <w:pStyle w:val="1"/>
            </w:pPr>
            <w:r w:rsidRPr="003D38E0">
              <w:t>ПРИЕМА-ПЕРЕДАЧИ ИМУЩЕСТВА</w:t>
            </w:r>
          </w:p>
        </w:tc>
      </w:tr>
      <w:tr w:rsidR="009070AC" w:rsidRPr="003D38E0" w:rsidTr="000D150C">
        <w:tc>
          <w:tcPr>
            <w:tcW w:w="10491" w:type="dxa"/>
            <w:gridSpan w:val="2"/>
          </w:tcPr>
          <w:p w:rsidR="009070AC" w:rsidRPr="003D38E0" w:rsidRDefault="00A00E95" w:rsidP="009070AC">
            <w:pPr>
              <w:jc w:val="center"/>
              <w:rPr>
                <w:b/>
              </w:rPr>
            </w:pPr>
            <w:r>
              <w:rPr>
                <w:b/>
              </w:rPr>
              <w:t>к Д</w:t>
            </w:r>
            <w:r w:rsidR="009070AC" w:rsidRPr="003D38E0">
              <w:rPr>
                <w:b/>
              </w:rPr>
              <w:t>оговору №</w:t>
            </w:r>
            <w:r w:rsidR="00DD0C86">
              <w:rPr>
                <w:b/>
              </w:rPr>
              <w:t>________</w:t>
            </w:r>
            <w:r>
              <w:rPr>
                <w:b/>
              </w:rPr>
              <w:t>-ЛК</w:t>
            </w:r>
            <w:r w:rsidR="009070AC" w:rsidRPr="00BE6B2F">
              <w:rPr>
                <w:b/>
              </w:rPr>
              <w:t xml:space="preserve"> к</w:t>
            </w:r>
            <w:r w:rsidR="009070AC" w:rsidRPr="003D38E0">
              <w:rPr>
                <w:b/>
              </w:rPr>
              <w:t xml:space="preserve">упли-продажи имущества </w:t>
            </w:r>
          </w:p>
          <w:p w:rsidR="009070AC" w:rsidRPr="003D38E0" w:rsidRDefault="00A83241" w:rsidP="00DD0C86">
            <w:pPr>
              <w:jc w:val="center"/>
              <w:rPr>
                <w:b/>
              </w:rPr>
            </w:pPr>
            <w:r w:rsidRPr="00A83241">
              <w:rPr>
                <w:b/>
              </w:rPr>
              <w:t xml:space="preserve">АО </w:t>
            </w:r>
            <w:r w:rsidRPr="004608EF">
              <w:rPr>
                <w:b/>
              </w:rPr>
              <w:t>«</w:t>
            </w:r>
            <w:r w:rsidR="004608EF" w:rsidRPr="004608EF">
              <w:rPr>
                <w:b/>
                <w:bCs/>
                <w:lang w:val="en-US"/>
              </w:rPr>
              <w:t>Capital</w:t>
            </w:r>
            <w:r w:rsidR="004608EF" w:rsidRPr="004608EF">
              <w:rPr>
                <w:b/>
                <w:bCs/>
              </w:rPr>
              <w:t xml:space="preserve"> </w:t>
            </w:r>
            <w:r w:rsidR="004608EF" w:rsidRPr="004608EF">
              <w:rPr>
                <w:b/>
                <w:bCs/>
                <w:lang w:val="en-US"/>
              </w:rPr>
              <w:t>Bank</w:t>
            </w:r>
            <w:r w:rsidR="004608EF" w:rsidRPr="004608EF">
              <w:rPr>
                <w:b/>
                <w:bCs/>
              </w:rPr>
              <w:t xml:space="preserve"> </w:t>
            </w:r>
            <w:r w:rsidR="004608EF" w:rsidRPr="004608EF">
              <w:rPr>
                <w:b/>
                <w:bCs/>
                <w:lang w:val="en-US"/>
              </w:rPr>
              <w:t>Kazakhstan</w:t>
            </w:r>
            <w:r w:rsidR="004608EF" w:rsidRPr="004608EF">
              <w:rPr>
                <w:b/>
                <w:bCs/>
              </w:rPr>
              <w:t>»</w:t>
            </w:r>
            <w:r w:rsidR="009070AC" w:rsidRPr="003E2DE8">
              <w:rPr>
                <w:b/>
              </w:rPr>
              <w:t xml:space="preserve"> </w:t>
            </w:r>
            <w:r w:rsidR="004B481C" w:rsidRPr="003E2DE8">
              <w:rPr>
                <w:b/>
              </w:rPr>
              <w:t xml:space="preserve">с рассрочкой платежа на </w:t>
            </w:r>
            <w:r w:rsidR="00DD0C86">
              <w:rPr>
                <w:b/>
              </w:rPr>
              <w:t>______</w:t>
            </w:r>
            <w:r w:rsidR="00A00E95">
              <w:rPr>
                <w:b/>
              </w:rPr>
              <w:t xml:space="preserve"> () календарных месяц</w:t>
            </w:r>
            <w:r w:rsidR="00FE7EF8">
              <w:rPr>
                <w:b/>
              </w:rPr>
              <w:t>а</w:t>
            </w:r>
          </w:p>
        </w:tc>
      </w:tr>
      <w:tr w:rsidR="009070AC" w:rsidTr="000D150C">
        <w:tc>
          <w:tcPr>
            <w:tcW w:w="10491" w:type="dxa"/>
            <w:gridSpan w:val="2"/>
          </w:tcPr>
          <w:p w:rsidR="009070AC" w:rsidRDefault="009070AC" w:rsidP="009070AC">
            <w:pPr>
              <w:numPr>
                <w:ilvl w:val="12"/>
                <w:numId w:val="0"/>
              </w:numPr>
              <w:jc w:val="both"/>
            </w:pPr>
          </w:p>
        </w:tc>
      </w:tr>
      <w:tr w:rsidR="009070AC" w:rsidTr="000D150C">
        <w:trPr>
          <w:trHeight w:val="420"/>
        </w:trPr>
        <w:tc>
          <w:tcPr>
            <w:tcW w:w="5070" w:type="dxa"/>
          </w:tcPr>
          <w:p w:rsidR="009070AC" w:rsidRDefault="009070AC" w:rsidP="004608EF">
            <w:pPr>
              <w:numPr>
                <w:ilvl w:val="12"/>
                <w:numId w:val="0"/>
              </w:numPr>
              <w:jc w:val="both"/>
            </w:pPr>
          </w:p>
          <w:p w:rsidR="00A00E95" w:rsidRDefault="000D150C" w:rsidP="004608EF">
            <w:pPr>
              <w:numPr>
                <w:ilvl w:val="12"/>
                <w:numId w:val="0"/>
              </w:numPr>
              <w:jc w:val="both"/>
            </w:pPr>
            <w:r>
              <w:t>г. Алматы</w:t>
            </w:r>
          </w:p>
        </w:tc>
        <w:tc>
          <w:tcPr>
            <w:tcW w:w="5421" w:type="dxa"/>
          </w:tcPr>
          <w:p w:rsidR="009070AC" w:rsidRDefault="009070AC" w:rsidP="00D15CB6">
            <w:pPr>
              <w:numPr>
                <w:ilvl w:val="12"/>
                <w:numId w:val="0"/>
              </w:numPr>
              <w:jc w:val="right"/>
            </w:pPr>
            <w:r>
              <w:t xml:space="preserve">                                     </w:t>
            </w:r>
            <w:r w:rsidR="00115107">
              <w:t xml:space="preserve">   </w:t>
            </w:r>
            <w:r w:rsidR="00625A13">
              <w:t xml:space="preserve"> </w:t>
            </w:r>
            <w:r w:rsidR="004608EF">
              <w:t xml:space="preserve">     </w:t>
            </w:r>
            <w:r w:rsidR="00625A13">
              <w:t>«___»___________</w:t>
            </w:r>
            <w:r w:rsidR="00115107">
              <w:t>___</w:t>
            </w:r>
            <w:r w:rsidR="00625A13">
              <w:t>202</w:t>
            </w:r>
            <w:r w:rsidR="00CC7449">
              <w:t>5</w:t>
            </w:r>
            <w:bookmarkStart w:id="3" w:name="_GoBack"/>
            <w:bookmarkEnd w:id="3"/>
            <w:r w:rsidR="004608EF">
              <w:t>г.</w:t>
            </w:r>
            <w:r>
              <w:t xml:space="preserve"> </w:t>
            </w:r>
          </w:p>
        </w:tc>
      </w:tr>
      <w:tr w:rsidR="004608EF" w:rsidTr="000D150C">
        <w:trPr>
          <w:trHeight w:val="420"/>
        </w:trPr>
        <w:tc>
          <w:tcPr>
            <w:tcW w:w="5070" w:type="dxa"/>
          </w:tcPr>
          <w:p w:rsidR="004608EF" w:rsidRDefault="004608EF" w:rsidP="004608EF">
            <w:pPr>
              <w:numPr>
                <w:ilvl w:val="12"/>
                <w:numId w:val="0"/>
              </w:numPr>
              <w:jc w:val="both"/>
            </w:pPr>
          </w:p>
        </w:tc>
        <w:tc>
          <w:tcPr>
            <w:tcW w:w="5421" w:type="dxa"/>
          </w:tcPr>
          <w:p w:rsidR="004608EF" w:rsidRDefault="004608EF" w:rsidP="004608EF">
            <w:pPr>
              <w:numPr>
                <w:ilvl w:val="12"/>
                <w:numId w:val="0"/>
              </w:numPr>
              <w:jc w:val="both"/>
            </w:pPr>
          </w:p>
        </w:tc>
      </w:tr>
    </w:tbl>
    <w:p w:rsidR="00B14489" w:rsidRDefault="00B14489" w:rsidP="00B14489">
      <w:pPr>
        <w:numPr>
          <w:ilvl w:val="12"/>
          <w:numId w:val="0"/>
        </w:numPr>
        <w:jc w:val="both"/>
      </w:pPr>
      <w:r>
        <w:tab/>
        <w:t>Настоящий Акт составлен в том, что Комиссия Продавца в составе:</w:t>
      </w:r>
    </w:p>
    <w:p w:rsidR="00B14489" w:rsidRDefault="00B14489" w:rsidP="00B14489">
      <w:pPr>
        <w:numPr>
          <w:ilvl w:val="12"/>
          <w:numId w:val="0"/>
        </w:numPr>
        <w:jc w:val="both"/>
      </w:pPr>
    </w:p>
    <w:p w:rsidR="00B14489" w:rsidRDefault="00B14489" w:rsidP="00B14489">
      <w:pPr>
        <w:numPr>
          <w:ilvl w:val="0"/>
          <w:numId w:val="19"/>
        </w:numPr>
        <w:ind w:firstLine="27"/>
        <w:jc w:val="both"/>
      </w:pPr>
      <w:r>
        <w:t>__________________________________________________________________</w:t>
      </w:r>
    </w:p>
    <w:p w:rsidR="00B14489" w:rsidRDefault="00B14489" w:rsidP="00B14489">
      <w:pPr>
        <w:numPr>
          <w:ilvl w:val="0"/>
          <w:numId w:val="19"/>
        </w:numPr>
        <w:ind w:firstLine="27"/>
        <w:jc w:val="both"/>
      </w:pPr>
      <w:r>
        <w:t>___________________________________</w:t>
      </w:r>
      <w:r w:rsidR="00E877C0">
        <w:t>_______________________________</w:t>
      </w:r>
    </w:p>
    <w:p w:rsidR="00B14489" w:rsidRDefault="00B14489" w:rsidP="00B14489">
      <w:pPr>
        <w:numPr>
          <w:ilvl w:val="0"/>
          <w:numId w:val="19"/>
        </w:numPr>
        <w:ind w:firstLine="27"/>
        <w:jc w:val="both"/>
      </w:pPr>
      <w:r>
        <w:t>___________________________________</w:t>
      </w:r>
      <w:r w:rsidR="00E877C0">
        <w:t>_______________________________</w:t>
      </w:r>
    </w:p>
    <w:p w:rsidR="00B14489" w:rsidRDefault="00B14489" w:rsidP="00B14489">
      <w:pPr>
        <w:numPr>
          <w:ilvl w:val="12"/>
          <w:numId w:val="0"/>
        </w:numPr>
        <w:jc w:val="both"/>
      </w:pPr>
    </w:p>
    <w:p w:rsidR="00B14489" w:rsidRDefault="00B14489" w:rsidP="00B14489">
      <w:pPr>
        <w:numPr>
          <w:ilvl w:val="12"/>
          <w:numId w:val="0"/>
        </w:numPr>
        <w:jc w:val="both"/>
      </w:pPr>
      <w:r>
        <w:tab/>
        <w:t xml:space="preserve">передала следующее имущество: </w:t>
      </w:r>
    </w:p>
    <w:p w:rsidR="00B14489" w:rsidRDefault="00B14489" w:rsidP="00B14489">
      <w:pPr>
        <w:numPr>
          <w:ilvl w:val="12"/>
          <w:numId w:val="0"/>
        </w:numPr>
        <w:jc w:val="both"/>
      </w:pPr>
    </w:p>
    <w:tbl>
      <w:tblPr>
        <w:tblW w:w="1086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410"/>
        <w:gridCol w:w="1896"/>
        <w:gridCol w:w="1223"/>
        <w:gridCol w:w="1659"/>
        <w:gridCol w:w="1602"/>
        <w:gridCol w:w="1224"/>
      </w:tblGrid>
      <w:tr w:rsidR="004608EF" w:rsidRPr="00F352A3" w:rsidTr="003B3904">
        <w:trPr>
          <w:trHeight w:val="1027"/>
        </w:trPr>
        <w:tc>
          <w:tcPr>
            <w:tcW w:w="851" w:type="dxa"/>
          </w:tcPr>
          <w:p w:rsidR="004608EF" w:rsidRPr="000068CD" w:rsidRDefault="004608EF" w:rsidP="004608EF">
            <w:pPr>
              <w:jc w:val="center"/>
              <w:rPr>
                <w:b/>
                <w:sz w:val="20"/>
                <w:szCs w:val="20"/>
              </w:rPr>
            </w:pPr>
            <w:r w:rsidRPr="000068CD">
              <w:rPr>
                <w:b/>
                <w:sz w:val="20"/>
                <w:szCs w:val="20"/>
              </w:rPr>
              <w:t xml:space="preserve">№ </w:t>
            </w:r>
            <w:r w:rsidR="000D150C">
              <w:rPr>
                <w:b/>
                <w:sz w:val="20"/>
                <w:szCs w:val="20"/>
              </w:rPr>
              <w:t>п.п.</w:t>
            </w:r>
          </w:p>
        </w:tc>
        <w:tc>
          <w:tcPr>
            <w:tcW w:w="2410" w:type="dxa"/>
          </w:tcPr>
          <w:p w:rsidR="004608EF" w:rsidRPr="00FF7842" w:rsidRDefault="004608EF" w:rsidP="004608EF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F7842">
              <w:rPr>
                <w:b/>
                <w:sz w:val="18"/>
                <w:szCs w:val="18"/>
              </w:rPr>
              <w:t xml:space="preserve">Вид </w:t>
            </w:r>
            <w:r>
              <w:rPr>
                <w:b/>
                <w:sz w:val="18"/>
                <w:szCs w:val="18"/>
              </w:rPr>
              <w:t>имущества</w:t>
            </w:r>
          </w:p>
        </w:tc>
        <w:tc>
          <w:tcPr>
            <w:tcW w:w="1896" w:type="dxa"/>
          </w:tcPr>
          <w:p w:rsidR="004608EF" w:rsidRPr="00FF7842" w:rsidRDefault="004608EF" w:rsidP="004608EF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F7842">
              <w:rPr>
                <w:b/>
                <w:sz w:val="18"/>
                <w:szCs w:val="18"/>
              </w:rPr>
              <w:t>Кадастровый номер</w:t>
            </w:r>
            <w:r>
              <w:rPr>
                <w:b/>
                <w:sz w:val="18"/>
                <w:szCs w:val="18"/>
              </w:rPr>
              <w:t xml:space="preserve"> / инвентарный номер</w:t>
            </w:r>
          </w:p>
        </w:tc>
        <w:tc>
          <w:tcPr>
            <w:tcW w:w="1223" w:type="dxa"/>
          </w:tcPr>
          <w:p w:rsidR="004608EF" w:rsidRPr="00FF7842" w:rsidRDefault="004608EF" w:rsidP="004608EF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F7842">
              <w:rPr>
                <w:b/>
                <w:sz w:val="18"/>
                <w:szCs w:val="18"/>
              </w:rPr>
              <w:t>Целевое назначение</w:t>
            </w:r>
            <w:r>
              <w:rPr>
                <w:b/>
                <w:sz w:val="18"/>
                <w:szCs w:val="18"/>
              </w:rPr>
              <w:t xml:space="preserve"> для недвижимого имущества</w:t>
            </w:r>
          </w:p>
        </w:tc>
        <w:tc>
          <w:tcPr>
            <w:tcW w:w="1659" w:type="dxa"/>
          </w:tcPr>
          <w:p w:rsidR="004608EF" w:rsidRPr="00FF7842" w:rsidRDefault="004608EF" w:rsidP="004608EF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F7842">
              <w:rPr>
                <w:b/>
                <w:sz w:val="18"/>
                <w:szCs w:val="18"/>
              </w:rPr>
              <w:t>Местоположение</w:t>
            </w:r>
          </w:p>
        </w:tc>
        <w:tc>
          <w:tcPr>
            <w:tcW w:w="1602" w:type="dxa"/>
          </w:tcPr>
          <w:p w:rsidR="004608EF" w:rsidRPr="00FF7842" w:rsidRDefault="004608EF" w:rsidP="004608EF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F7842">
              <w:rPr>
                <w:b/>
                <w:sz w:val="18"/>
                <w:szCs w:val="18"/>
              </w:rPr>
              <w:t>Общая площадь</w:t>
            </w:r>
            <w:r>
              <w:rPr>
                <w:b/>
                <w:sz w:val="18"/>
                <w:szCs w:val="18"/>
              </w:rPr>
              <w:t xml:space="preserve"> для недвижимого имущества</w:t>
            </w:r>
          </w:p>
        </w:tc>
        <w:tc>
          <w:tcPr>
            <w:tcW w:w="1224" w:type="dxa"/>
          </w:tcPr>
          <w:p w:rsidR="004608EF" w:rsidRPr="00FF7842" w:rsidRDefault="004608EF" w:rsidP="004608EF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F7842">
              <w:rPr>
                <w:b/>
                <w:sz w:val="18"/>
                <w:szCs w:val="18"/>
              </w:rPr>
              <w:t>Жилая площадь</w:t>
            </w:r>
            <w:r>
              <w:rPr>
                <w:b/>
                <w:sz w:val="18"/>
                <w:szCs w:val="18"/>
              </w:rPr>
              <w:t xml:space="preserve"> для недвижимого имущества</w:t>
            </w:r>
          </w:p>
        </w:tc>
      </w:tr>
      <w:tr w:rsidR="00B14489" w:rsidRPr="00C924D4" w:rsidTr="00195E0C">
        <w:trPr>
          <w:trHeight w:val="755"/>
        </w:trPr>
        <w:tc>
          <w:tcPr>
            <w:tcW w:w="10865" w:type="dxa"/>
            <w:gridSpan w:val="7"/>
          </w:tcPr>
          <w:p w:rsidR="007C6D29" w:rsidRDefault="007C6D29" w:rsidP="007C6D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Недвижимое имущество </w:t>
            </w:r>
            <w:r w:rsidR="00DD0C86">
              <w:rPr>
                <w:sz w:val="20"/>
                <w:szCs w:val="20"/>
              </w:rPr>
              <w:t>____________________</w:t>
            </w:r>
            <w:r w:rsidRPr="00BA6504">
              <w:rPr>
                <w:sz w:val="20"/>
                <w:szCs w:val="20"/>
              </w:rPr>
              <w:t>, расположенн</w:t>
            </w:r>
            <w:r>
              <w:rPr>
                <w:sz w:val="20"/>
                <w:szCs w:val="20"/>
              </w:rPr>
              <w:t>ая</w:t>
            </w:r>
            <w:r w:rsidRPr="00BA6504">
              <w:rPr>
                <w:sz w:val="20"/>
                <w:szCs w:val="20"/>
              </w:rPr>
              <w:t xml:space="preserve"> по адресу:</w:t>
            </w:r>
            <w:r>
              <w:rPr>
                <w:sz w:val="20"/>
                <w:szCs w:val="20"/>
              </w:rPr>
              <w:t xml:space="preserve"> </w:t>
            </w:r>
            <w:r w:rsidR="00DD0C86">
              <w:rPr>
                <w:sz w:val="20"/>
                <w:szCs w:val="20"/>
              </w:rPr>
              <w:t>__________________________</w:t>
            </w:r>
          </w:p>
          <w:p w:rsidR="00B14489" w:rsidRPr="00BA6504" w:rsidRDefault="007C6D29" w:rsidP="00DD0C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кадастровый номер: </w:t>
            </w:r>
          </w:p>
        </w:tc>
      </w:tr>
      <w:tr w:rsidR="003B3904" w:rsidRPr="00F352A3" w:rsidTr="003B3904">
        <w:trPr>
          <w:trHeight w:val="226"/>
        </w:trPr>
        <w:tc>
          <w:tcPr>
            <w:tcW w:w="851" w:type="dxa"/>
          </w:tcPr>
          <w:p w:rsidR="003B3904" w:rsidRPr="00A00E95" w:rsidRDefault="003B3904" w:rsidP="003B39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3B3904" w:rsidRPr="00A00E95" w:rsidRDefault="003B3904" w:rsidP="003B390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6" w:type="dxa"/>
          </w:tcPr>
          <w:p w:rsidR="003B3904" w:rsidRPr="00A00E95" w:rsidRDefault="003B3904" w:rsidP="003B390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3" w:type="dxa"/>
          </w:tcPr>
          <w:p w:rsidR="003B3904" w:rsidRPr="00A00E95" w:rsidRDefault="003B3904" w:rsidP="003B390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59" w:type="dxa"/>
          </w:tcPr>
          <w:p w:rsidR="003B3904" w:rsidRPr="00A00E95" w:rsidRDefault="003B3904" w:rsidP="003B3904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</w:tcPr>
          <w:p w:rsidR="003B3904" w:rsidRPr="00A00E95" w:rsidRDefault="003B3904" w:rsidP="003B3904">
            <w:pPr>
              <w:rPr>
                <w:sz w:val="18"/>
                <w:szCs w:val="18"/>
              </w:rPr>
            </w:pPr>
          </w:p>
        </w:tc>
        <w:tc>
          <w:tcPr>
            <w:tcW w:w="1224" w:type="dxa"/>
          </w:tcPr>
          <w:p w:rsidR="003B3904" w:rsidRPr="00A00E95" w:rsidRDefault="003B3904" w:rsidP="003B3904">
            <w:pPr>
              <w:jc w:val="center"/>
              <w:rPr>
                <w:sz w:val="18"/>
                <w:szCs w:val="18"/>
              </w:rPr>
            </w:pPr>
          </w:p>
        </w:tc>
      </w:tr>
    </w:tbl>
    <w:p w:rsidR="00B14489" w:rsidRDefault="00B14489" w:rsidP="00B14489">
      <w:pPr>
        <w:numPr>
          <w:ilvl w:val="12"/>
          <w:numId w:val="0"/>
        </w:numPr>
        <w:jc w:val="both"/>
      </w:pPr>
    </w:p>
    <w:p w:rsidR="00B14489" w:rsidRDefault="00B14489" w:rsidP="00B14489">
      <w:pPr>
        <w:numPr>
          <w:ilvl w:val="12"/>
          <w:numId w:val="0"/>
        </w:numPr>
        <w:jc w:val="both"/>
      </w:pPr>
      <w:r>
        <w:tab/>
        <w:t>а комиссия Покупателя</w:t>
      </w:r>
      <w:r w:rsidRPr="00C452EB">
        <w:t xml:space="preserve"> </w:t>
      </w:r>
      <w:r>
        <w:t xml:space="preserve">в составе: </w:t>
      </w:r>
    </w:p>
    <w:p w:rsidR="00B14489" w:rsidRDefault="00B14489" w:rsidP="000128C9">
      <w:pPr>
        <w:numPr>
          <w:ilvl w:val="12"/>
          <w:numId w:val="0"/>
        </w:numPr>
        <w:jc w:val="both"/>
      </w:pPr>
      <w:r>
        <w:tab/>
        <w:t>______________</w:t>
      </w:r>
      <w:r w:rsidR="000D150C">
        <w:t>_</w:t>
      </w:r>
      <w:r>
        <w:t>________________________________</w:t>
      </w:r>
      <w:r w:rsidR="000128C9">
        <w:t>_________________________</w:t>
      </w:r>
      <w:r>
        <w:tab/>
        <w:t>________________________________________________</w:t>
      </w:r>
      <w:r w:rsidR="000128C9">
        <w:t>________________________</w:t>
      </w:r>
    </w:p>
    <w:p w:rsidR="00B14489" w:rsidRDefault="00B14489" w:rsidP="00B14489">
      <w:pPr>
        <w:numPr>
          <w:ilvl w:val="12"/>
          <w:numId w:val="0"/>
        </w:numPr>
        <w:jc w:val="both"/>
      </w:pPr>
      <w:r>
        <w:tab/>
        <w:t xml:space="preserve">приняла переданное Имущество. </w:t>
      </w:r>
    </w:p>
    <w:p w:rsidR="00B14489" w:rsidRDefault="00B14489" w:rsidP="00B14489">
      <w:pPr>
        <w:jc w:val="both"/>
        <w:outlineLvl w:val="0"/>
      </w:pPr>
    </w:p>
    <w:p w:rsidR="00B14489" w:rsidRDefault="00B14489" w:rsidP="005535AF">
      <w:pPr>
        <w:ind w:left="705"/>
        <w:jc w:val="both"/>
        <w:outlineLvl w:val="0"/>
      </w:pPr>
      <w:r>
        <w:t xml:space="preserve">Покупатель </w:t>
      </w:r>
      <w:r w:rsidR="005535AF">
        <w:t xml:space="preserve">принимает Имущество в том состоянии, в котором оно было на момент передачи и в дальнейшем </w:t>
      </w:r>
      <w:r>
        <w:t xml:space="preserve">претензий к полученному </w:t>
      </w:r>
      <w:r w:rsidR="005535AF">
        <w:t>И</w:t>
      </w:r>
      <w:r>
        <w:t>муществу не имеет.</w:t>
      </w:r>
    </w:p>
    <w:p w:rsidR="00195E0C" w:rsidRDefault="00195E0C" w:rsidP="005535AF">
      <w:pPr>
        <w:ind w:left="705"/>
        <w:jc w:val="both"/>
        <w:outlineLvl w:val="0"/>
      </w:pPr>
    </w:p>
    <w:p w:rsidR="00195E0C" w:rsidRDefault="00195E0C" w:rsidP="005535AF">
      <w:pPr>
        <w:ind w:left="705"/>
        <w:jc w:val="both"/>
        <w:outlineLvl w:val="0"/>
      </w:pPr>
    </w:p>
    <w:tbl>
      <w:tblPr>
        <w:tblW w:w="107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12"/>
        <w:gridCol w:w="5162"/>
      </w:tblGrid>
      <w:tr w:rsidR="00B14489" w:rsidTr="00B473CA">
        <w:tc>
          <w:tcPr>
            <w:tcW w:w="5612" w:type="dxa"/>
          </w:tcPr>
          <w:p w:rsidR="00B14489" w:rsidRDefault="00B14489" w:rsidP="00B473CA">
            <w:pPr>
              <w:numPr>
                <w:ilvl w:val="12"/>
                <w:numId w:val="0"/>
              </w:numPr>
              <w:rPr>
                <w:b/>
              </w:rPr>
            </w:pPr>
          </w:p>
          <w:p w:rsidR="00B14489" w:rsidRPr="00BA3929" w:rsidRDefault="00B14489" w:rsidP="00B473CA">
            <w:pPr>
              <w:numPr>
                <w:ilvl w:val="12"/>
                <w:numId w:val="0"/>
              </w:numPr>
              <w:rPr>
                <w:b/>
              </w:rPr>
            </w:pPr>
            <w:r>
              <w:rPr>
                <w:b/>
              </w:rPr>
              <w:t xml:space="preserve">            от </w:t>
            </w:r>
            <w:r w:rsidRPr="00BA3929">
              <w:rPr>
                <w:b/>
              </w:rPr>
              <w:t>«Покупател</w:t>
            </w:r>
            <w:r>
              <w:rPr>
                <w:b/>
              </w:rPr>
              <w:t>я</w:t>
            </w:r>
            <w:r w:rsidRPr="00BA3929">
              <w:rPr>
                <w:b/>
              </w:rPr>
              <w:t>»:</w:t>
            </w:r>
          </w:p>
        </w:tc>
        <w:tc>
          <w:tcPr>
            <w:tcW w:w="5162" w:type="dxa"/>
          </w:tcPr>
          <w:p w:rsidR="00B14489" w:rsidRDefault="00B14489" w:rsidP="00B473CA">
            <w:pPr>
              <w:jc w:val="both"/>
              <w:rPr>
                <w:b/>
              </w:rPr>
            </w:pPr>
          </w:p>
          <w:p w:rsidR="00B14489" w:rsidRDefault="00B14489" w:rsidP="00B473CA">
            <w:pPr>
              <w:jc w:val="both"/>
              <w:rPr>
                <w:b/>
              </w:rPr>
            </w:pPr>
            <w:r>
              <w:rPr>
                <w:b/>
              </w:rPr>
              <w:t>от «Продавца»:</w:t>
            </w:r>
          </w:p>
          <w:p w:rsidR="00B14489" w:rsidRDefault="00B14489" w:rsidP="00B473CA">
            <w:pPr>
              <w:jc w:val="both"/>
              <w:rPr>
                <w:b/>
              </w:rPr>
            </w:pPr>
          </w:p>
        </w:tc>
      </w:tr>
      <w:tr w:rsidR="00B14489" w:rsidRPr="00C625E6" w:rsidTr="00B473CA">
        <w:tc>
          <w:tcPr>
            <w:tcW w:w="5612" w:type="dxa"/>
          </w:tcPr>
          <w:p w:rsidR="00B14489" w:rsidRDefault="00B14489" w:rsidP="00B473CA">
            <w:r>
              <w:t xml:space="preserve">            ______________________/______________/</w:t>
            </w:r>
          </w:p>
          <w:p w:rsidR="00B14489" w:rsidRDefault="00B14489" w:rsidP="00B473CA"/>
          <w:p w:rsidR="00B14489" w:rsidRDefault="00B14489" w:rsidP="00B473CA">
            <w:r>
              <w:t xml:space="preserve">           ________________</w:t>
            </w:r>
            <w:r w:rsidR="007C6D29">
              <w:t>_</w:t>
            </w:r>
            <w:r>
              <w:t>_____/______________/</w:t>
            </w:r>
          </w:p>
          <w:p w:rsidR="00B14489" w:rsidRDefault="00B14489" w:rsidP="00B473CA"/>
          <w:p w:rsidR="00B14489" w:rsidRPr="00BC329A" w:rsidRDefault="00B14489" w:rsidP="00B473CA">
            <w:r>
              <w:t xml:space="preserve">           _____________________/______________/</w:t>
            </w:r>
          </w:p>
        </w:tc>
        <w:tc>
          <w:tcPr>
            <w:tcW w:w="5162" w:type="dxa"/>
          </w:tcPr>
          <w:p w:rsidR="00B14489" w:rsidRPr="00C625E6" w:rsidRDefault="00B14489" w:rsidP="00B473CA">
            <w:pPr>
              <w:jc w:val="both"/>
            </w:pPr>
            <w:r w:rsidRPr="00C625E6">
              <w:t>____________________/____________</w:t>
            </w:r>
            <w:r>
              <w:t>_</w:t>
            </w:r>
            <w:r w:rsidRPr="00C625E6">
              <w:t>__/</w:t>
            </w:r>
          </w:p>
          <w:p w:rsidR="00B14489" w:rsidRPr="00C625E6" w:rsidRDefault="00B14489" w:rsidP="00B473CA">
            <w:pPr>
              <w:jc w:val="both"/>
            </w:pPr>
          </w:p>
          <w:p w:rsidR="00B14489" w:rsidRPr="00C625E6" w:rsidRDefault="00B14489" w:rsidP="00B473CA">
            <w:pPr>
              <w:jc w:val="both"/>
            </w:pPr>
            <w:r w:rsidRPr="00C625E6">
              <w:t>____________________/______________/</w:t>
            </w:r>
          </w:p>
          <w:p w:rsidR="00B14489" w:rsidRPr="00C625E6" w:rsidRDefault="00B14489" w:rsidP="00B473CA">
            <w:pPr>
              <w:jc w:val="both"/>
            </w:pPr>
          </w:p>
          <w:p w:rsidR="00B14489" w:rsidRPr="00C625E6" w:rsidRDefault="00B14489" w:rsidP="00B473CA">
            <w:pPr>
              <w:jc w:val="both"/>
            </w:pPr>
            <w:r w:rsidRPr="00C625E6">
              <w:t>____________________/______________/</w:t>
            </w:r>
          </w:p>
        </w:tc>
      </w:tr>
      <w:tr w:rsidR="003E2DE8" w:rsidRPr="00BC329A" w:rsidTr="003E2DE8">
        <w:tc>
          <w:tcPr>
            <w:tcW w:w="5612" w:type="dxa"/>
          </w:tcPr>
          <w:p w:rsidR="003E2DE8" w:rsidRPr="002526D1" w:rsidRDefault="003E2DE8" w:rsidP="003E2DE8">
            <w:r w:rsidRPr="002526D1">
              <w:t xml:space="preserve">           </w:t>
            </w:r>
            <w:r>
              <w:t xml:space="preserve">      </w:t>
            </w:r>
            <w:r w:rsidRPr="002526D1">
              <w:t>м.п.</w:t>
            </w:r>
          </w:p>
        </w:tc>
        <w:tc>
          <w:tcPr>
            <w:tcW w:w="5162" w:type="dxa"/>
          </w:tcPr>
          <w:p w:rsidR="003E2DE8" w:rsidRPr="00BC329A" w:rsidRDefault="003E2DE8" w:rsidP="003E2DE8">
            <w:pPr>
              <w:jc w:val="both"/>
            </w:pPr>
            <w:r w:rsidRPr="00BC329A">
              <w:t xml:space="preserve">           </w:t>
            </w:r>
            <w:r>
              <w:t xml:space="preserve">              м.п.</w:t>
            </w:r>
          </w:p>
        </w:tc>
      </w:tr>
    </w:tbl>
    <w:p w:rsidR="002A3B07" w:rsidRDefault="002A3B07" w:rsidP="003E2DE8">
      <w:pPr>
        <w:jc w:val="both"/>
      </w:pPr>
    </w:p>
    <w:sectPr w:rsidR="002A3B07" w:rsidSect="00DE32A8">
      <w:pgSz w:w="11906" w:h="16838"/>
      <w:pgMar w:top="1134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9AE" w:rsidRDefault="004A29AE" w:rsidP="00E60DC5">
      <w:r>
        <w:separator/>
      </w:r>
    </w:p>
  </w:endnote>
  <w:endnote w:type="continuationSeparator" w:id="0">
    <w:p w:rsidR="004A29AE" w:rsidRDefault="004A29AE" w:rsidP="00E60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9AE" w:rsidRDefault="004A29AE" w:rsidP="00E60DC5">
      <w:r>
        <w:separator/>
      </w:r>
    </w:p>
  </w:footnote>
  <w:footnote w:type="continuationSeparator" w:id="0">
    <w:p w:rsidR="004A29AE" w:rsidRDefault="004A29AE" w:rsidP="00E60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46517F6"/>
    <w:multiLevelType w:val="multilevel"/>
    <w:tmpl w:val="0B749D6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4BF26A0"/>
    <w:multiLevelType w:val="multilevel"/>
    <w:tmpl w:val="2DB2674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681763F"/>
    <w:multiLevelType w:val="multilevel"/>
    <w:tmpl w:val="526A367A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9660ED6"/>
    <w:multiLevelType w:val="hybridMultilevel"/>
    <w:tmpl w:val="FF9E0C6C"/>
    <w:lvl w:ilvl="0" w:tplc="6D98CB46">
      <w:start w:val="2"/>
      <w:numFmt w:val="decimal"/>
      <w:lvlText w:val="%1.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1" w:tplc="B284EB58" w:tentative="1">
      <w:start w:val="1"/>
      <w:numFmt w:val="lowerLetter"/>
      <w:lvlText w:val="%2."/>
      <w:lvlJc w:val="left"/>
      <w:pPr>
        <w:tabs>
          <w:tab w:val="num" w:pos="4199"/>
        </w:tabs>
        <w:ind w:left="4199" w:hanging="360"/>
      </w:pPr>
    </w:lvl>
    <w:lvl w:ilvl="2" w:tplc="2A86B97E" w:tentative="1">
      <w:start w:val="1"/>
      <w:numFmt w:val="lowerRoman"/>
      <w:lvlText w:val="%3."/>
      <w:lvlJc w:val="right"/>
      <w:pPr>
        <w:tabs>
          <w:tab w:val="num" w:pos="4919"/>
        </w:tabs>
        <w:ind w:left="4919" w:hanging="180"/>
      </w:pPr>
    </w:lvl>
    <w:lvl w:ilvl="3" w:tplc="CFCED1BC" w:tentative="1">
      <w:start w:val="1"/>
      <w:numFmt w:val="decimal"/>
      <w:lvlText w:val="%4."/>
      <w:lvlJc w:val="left"/>
      <w:pPr>
        <w:tabs>
          <w:tab w:val="num" w:pos="5639"/>
        </w:tabs>
        <w:ind w:left="5639" w:hanging="360"/>
      </w:pPr>
    </w:lvl>
    <w:lvl w:ilvl="4" w:tplc="AA1C879E" w:tentative="1">
      <w:start w:val="1"/>
      <w:numFmt w:val="lowerLetter"/>
      <w:lvlText w:val="%5."/>
      <w:lvlJc w:val="left"/>
      <w:pPr>
        <w:tabs>
          <w:tab w:val="num" w:pos="6359"/>
        </w:tabs>
        <w:ind w:left="6359" w:hanging="360"/>
      </w:pPr>
    </w:lvl>
    <w:lvl w:ilvl="5" w:tplc="568EE82E" w:tentative="1">
      <w:start w:val="1"/>
      <w:numFmt w:val="lowerRoman"/>
      <w:lvlText w:val="%6."/>
      <w:lvlJc w:val="right"/>
      <w:pPr>
        <w:tabs>
          <w:tab w:val="num" w:pos="7079"/>
        </w:tabs>
        <w:ind w:left="7079" w:hanging="180"/>
      </w:pPr>
    </w:lvl>
    <w:lvl w:ilvl="6" w:tplc="BF46759E" w:tentative="1">
      <w:start w:val="1"/>
      <w:numFmt w:val="decimal"/>
      <w:lvlText w:val="%7."/>
      <w:lvlJc w:val="left"/>
      <w:pPr>
        <w:tabs>
          <w:tab w:val="num" w:pos="7799"/>
        </w:tabs>
        <w:ind w:left="7799" w:hanging="360"/>
      </w:pPr>
    </w:lvl>
    <w:lvl w:ilvl="7" w:tplc="C01C9882" w:tentative="1">
      <w:start w:val="1"/>
      <w:numFmt w:val="lowerLetter"/>
      <w:lvlText w:val="%8."/>
      <w:lvlJc w:val="left"/>
      <w:pPr>
        <w:tabs>
          <w:tab w:val="num" w:pos="8519"/>
        </w:tabs>
        <w:ind w:left="8519" w:hanging="360"/>
      </w:pPr>
    </w:lvl>
    <w:lvl w:ilvl="8" w:tplc="1E6A267E" w:tentative="1">
      <w:start w:val="1"/>
      <w:numFmt w:val="lowerRoman"/>
      <w:lvlText w:val="%9."/>
      <w:lvlJc w:val="right"/>
      <w:pPr>
        <w:tabs>
          <w:tab w:val="num" w:pos="9239"/>
        </w:tabs>
        <w:ind w:left="9239" w:hanging="180"/>
      </w:pPr>
    </w:lvl>
  </w:abstractNum>
  <w:abstractNum w:abstractNumId="5" w15:restartNumberingAfterBreak="0">
    <w:nsid w:val="26EB31AB"/>
    <w:multiLevelType w:val="hybridMultilevel"/>
    <w:tmpl w:val="D2C42BE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A720AFA"/>
    <w:multiLevelType w:val="hybridMultilevel"/>
    <w:tmpl w:val="0F1AD636"/>
    <w:lvl w:ilvl="0" w:tplc="EB7809DE">
      <w:start w:val="9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7" w15:restartNumberingAfterBreak="0">
    <w:nsid w:val="2C242A68"/>
    <w:multiLevelType w:val="multilevel"/>
    <w:tmpl w:val="387C7A14"/>
    <w:lvl w:ilvl="0">
      <w:start w:val="11"/>
      <w:numFmt w:val="decimal"/>
      <w:lvlText w:val="%1."/>
      <w:lvlJc w:val="left"/>
      <w:pPr>
        <w:tabs>
          <w:tab w:val="num" w:pos="486"/>
        </w:tabs>
        <w:ind w:left="486" w:hanging="486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86"/>
        </w:tabs>
        <w:ind w:left="486" w:hanging="48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7EA46D5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  <w:b w:val="0"/>
        <w:i w:val="0"/>
        <w:sz w:val="26"/>
        <w:u w:val="none"/>
      </w:rPr>
    </w:lvl>
  </w:abstractNum>
  <w:abstractNum w:abstractNumId="9" w15:restartNumberingAfterBreak="0">
    <w:nsid w:val="47293741"/>
    <w:multiLevelType w:val="multilevel"/>
    <w:tmpl w:val="D5886A52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17C522A"/>
    <w:multiLevelType w:val="multilevel"/>
    <w:tmpl w:val="D8C0DE6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CA7425D"/>
    <w:multiLevelType w:val="hybridMultilevel"/>
    <w:tmpl w:val="8AEC1148"/>
    <w:lvl w:ilvl="0" w:tplc="45AC509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68AE92">
      <w:numFmt w:val="none"/>
      <w:lvlText w:val=""/>
      <w:lvlJc w:val="left"/>
      <w:pPr>
        <w:tabs>
          <w:tab w:val="num" w:pos="360"/>
        </w:tabs>
      </w:pPr>
    </w:lvl>
    <w:lvl w:ilvl="2" w:tplc="B33C8B22">
      <w:numFmt w:val="none"/>
      <w:lvlText w:val=""/>
      <w:lvlJc w:val="left"/>
      <w:pPr>
        <w:tabs>
          <w:tab w:val="num" w:pos="360"/>
        </w:tabs>
      </w:pPr>
    </w:lvl>
    <w:lvl w:ilvl="3" w:tplc="409C0A96">
      <w:numFmt w:val="none"/>
      <w:lvlText w:val=""/>
      <w:lvlJc w:val="left"/>
      <w:pPr>
        <w:tabs>
          <w:tab w:val="num" w:pos="360"/>
        </w:tabs>
      </w:pPr>
    </w:lvl>
    <w:lvl w:ilvl="4" w:tplc="A1526982">
      <w:numFmt w:val="none"/>
      <w:lvlText w:val=""/>
      <w:lvlJc w:val="left"/>
      <w:pPr>
        <w:tabs>
          <w:tab w:val="num" w:pos="360"/>
        </w:tabs>
      </w:pPr>
    </w:lvl>
    <w:lvl w:ilvl="5" w:tplc="14D2313C">
      <w:numFmt w:val="none"/>
      <w:lvlText w:val=""/>
      <w:lvlJc w:val="left"/>
      <w:pPr>
        <w:tabs>
          <w:tab w:val="num" w:pos="360"/>
        </w:tabs>
      </w:pPr>
    </w:lvl>
    <w:lvl w:ilvl="6" w:tplc="11368B2C">
      <w:numFmt w:val="none"/>
      <w:lvlText w:val=""/>
      <w:lvlJc w:val="left"/>
      <w:pPr>
        <w:tabs>
          <w:tab w:val="num" w:pos="360"/>
        </w:tabs>
      </w:pPr>
    </w:lvl>
    <w:lvl w:ilvl="7" w:tplc="B5C25176">
      <w:numFmt w:val="none"/>
      <w:lvlText w:val=""/>
      <w:lvlJc w:val="left"/>
      <w:pPr>
        <w:tabs>
          <w:tab w:val="num" w:pos="360"/>
        </w:tabs>
      </w:pPr>
    </w:lvl>
    <w:lvl w:ilvl="8" w:tplc="93FC9032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5D1113AE"/>
    <w:multiLevelType w:val="hybridMultilevel"/>
    <w:tmpl w:val="0BC036AC"/>
    <w:lvl w:ilvl="0" w:tplc="950443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3479" w:hanging="360"/>
      </w:pPr>
    </w:lvl>
    <w:lvl w:ilvl="4" w:tplc="FE127DD4">
      <w:start w:val="2"/>
      <w:numFmt w:val="lowerLetter"/>
      <w:lvlText w:val="%5."/>
      <w:lvlJc w:val="left"/>
      <w:pPr>
        <w:ind w:left="3666" w:hanging="360"/>
      </w:pPr>
      <w:rPr>
        <w:rFonts w:hint="default"/>
      </w:r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E442E86"/>
    <w:multiLevelType w:val="singleLevel"/>
    <w:tmpl w:val="B28E6CE2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0FA1ECE"/>
    <w:multiLevelType w:val="hybridMultilevel"/>
    <w:tmpl w:val="BEECD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BE3888"/>
    <w:multiLevelType w:val="multilevel"/>
    <w:tmpl w:val="F5A4452C"/>
    <w:lvl w:ilvl="0">
      <w:start w:val="9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A0C10C3"/>
    <w:multiLevelType w:val="singleLevel"/>
    <w:tmpl w:val="5EFE95B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4FF2FF9"/>
    <w:multiLevelType w:val="multilevel"/>
    <w:tmpl w:val="2DB267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090CFA"/>
    <w:multiLevelType w:val="multilevel"/>
    <w:tmpl w:val="A0149D1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AC402C3"/>
    <w:multiLevelType w:val="hybridMultilevel"/>
    <w:tmpl w:val="C7220D44"/>
    <w:lvl w:ilvl="0" w:tplc="D096850E">
      <w:start w:val="9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38" w:hanging="360"/>
      </w:pPr>
    </w:lvl>
    <w:lvl w:ilvl="2" w:tplc="0419001B" w:tentative="1">
      <w:start w:val="1"/>
      <w:numFmt w:val="lowerRoman"/>
      <w:lvlText w:val="%3."/>
      <w:lvlJc w:val="right"/>
      <w:pPr>
        <w:ind w:left="5558" w:hanging="180"/>
      </w:pPr>
    </w:lvl>
    <w:lvl w:ilvl="3" w:tplc="0419000F" w:tentative="1">
      <w:start w:val="1"/>
      <w:numFmt w:val="decimal"/>
      <w:lvlText w:val="%4."/>
      <w:lvlJc w:val="left"/>
      <w:pPr>
        <w:ind w:left="6278" w:hanging="360"/>
      </w:pPr>
    </w:lvl>
    <w:lvl w:ilvl="4" w:tplc="04190019" w:tentative="1">
      <w:start w:val="1"/>
      <w:numFmt w:val="lowerLetter"/>
      <w:lvlText w:val="%5."/>
      <w:lvlJc w:val="left"/>
      <w:pPr>
        <w:ind w:left="6998" w:hanging="360"/>
      </w:pPr>
    </w:lvl>
    <w:lvl w:ilvl="5" w:tplc="0419001B" w:tentative="1">
      <w:start w:val="1"/>
      <w:numFmt w:val="lowerRoman"/>
      <w:lvlText w:val="%6."/>
      <w:lvlJc w:val="right"/>
      <w:pPr>
        <w:ind w:left="7718" w:hanging="180"/>
      </w:pPr>
    </w:lvl>
    <w:lvl w:ilvl="6" w:tplc="0419000F" w:tentative="1">
      <w:start w:val="1"/>
      <w:numFmt w:val="decimal"/>
      <w:lvlText w:val="%7."/>
      <w:lvlJc w:val="left"/>
      <w:pPr>
        <w:ind w:left="8438" w:hanging="360"/>
      </w:pPr>
    </w:lvl>
    <w:lvl w:ilvl="7" w:tplc="04190019" w:tentative="1">
      <w:start w:val="1"/>
      <w:numFmt w:val="lowerLetter"/>
      <w:lvlText w:val="%8."/>
      <w:lvlJc w:val="left"/>
      <w:pPr>
        <w:ind w:left="9158" w:hanging="360"/>
      </w:pPr>
    </w:lvl>
    <w:lvl w:ilvl="8" w:tplc="0419001B" w:tentative="1">
      <w:start w:val="1"/>
      <w:numFmt w:val="lowerRoman"/>
      <w:lvlText w:val="%9."/>
      <w:lvlJc w:val="right"/>
      <w:pPr>
        <w:ind w:left="9878" w:hanging="180"/>
      </w:pPr>
    </w:lvl>
  </w:abstractNum>
  <w:abstractNum w:abstractNumId="20" w15:restartNumberingAfterBreak="0">
    <w:nsid w:val="7BEE3767"/>
    <w:multiLevelType w:val="hybridMultilevel"/>
    <w:tmpl w:val="653AE492"/>
    <w:lvl w:ilvl="0" w:tplc="776A8776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D3D5275"/>
    <w:multiLevelType w:val="multilevel"/>
    <w:tmpl w:val="306ACFEA"/>
    <w:lvl w:ilvl="0">
      <w:start w:val="3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D3F248D"/>
    <w:multiLevelType w:val="multilevel"/>
    <w:tmpl w:val="D4A41376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  <w:b w:val="0"/>
          <w:i w:val="0"/>
          <w:sz w:val="26"/>
          <w:u w:val="none"/>
        </w:rPr>
      </w:lvl>
    </w:lvlOverride>
  </w:num>
  <w:num w:numId="3">
    <w:abstractNumId w:val="8"/>
  </w:num>
  <w:num w:numId="4">
    <w:abstractNumId w:val="16"/>
  </w:num>
  <w:num w:numId="5">
    <w:abstractNumId w:val="17"/>
  </w:num>
  <w:num w:numId="6">
    <w:abstractNumId w:val="9"/>
  </w:num>
  <w:num w:numId="7">
    <w:abstractNumId w:val="2"/>
  </w:num>
  <w:num w:numId="8">
    <w:abstractNumId w:val="4"/>
  </w:num>
  <w:num w:numId="9">
    <w:abstractNumId w:val="11"/>
  </w:num>
  <w:num w:numId="10">
    <w:abstractNumId w:val="15"/>
  </w:num>
  <w:num w:numId="11">
    <w:abstractNumId w:val="22"/>
  </w:num>
  <w:num w:numId="12">
    <w:abstractNumId w:val="21"/>
  </w:num>
  <w:num w:numId="13">
    <w:abstractNumId w:val="13"/>
  </w:num>
  <w:num w:numId="14">
    <w:abstractNumId w:val="1"/>
  </w:num>
  <w:num w:numId="15">
    <w:abstractNumId w:val="18"/>
  </w:num>
  <w:num w:numId="16">
    <w:abstractNumId w:val="3"/>
  </w:num>
  <w:num w:numId="17">
    <w:abstractNumId w:val="7"/>
  </w:num>
  <w:num w:numId="18">
    <w:abstractNumId w:val="20"/>
  </w:num>
  <w:num w:numId="19">
    <w:abstractNumId w:val="5"/>
  </w:num>
  <w:num w:numId="20">
    <w:abstractNumId w:val="14"/>
  </w:num>
  <w:num w:numId="21">
    <w:abstractNumId w:val="12"/>
  </w:num>
  <w:num w:numId="22">
    <w:abstractNumId w:val="19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B96"/>
    <w:rsid w:val="00003EB7"/>
    <w:rsid w:val="000050CE"/>
    <w:rsid w:val="00005B4C"/>
    <w:rsid w:val="000068CD"/>
    <w:rsid w:val="00010781"/>
    <w:rsid w:val="0001129A"/>
    <w:rsid w:val="00012545"/>
    <w:rsid w:val="000128C9"/>
    <w:rsid w:val="000142CC"/>
    <w:rsid w:val="000145CF"/>
    <w:rsid w:val="000153B9"/>
    <w:rsid w:val="00022471"/>
    <w:rsid w:val="0002468A"/>
    <w:rsid w:val="000252DC"/>
    <w:rsid w:val="000274C8"/>
    <w:rsid w:val="0003075B"/>
    <w:rsid w:val="00030FD0"/>
    <w:rsid w:val="00031863"/>
    <w:rsid w:val="00036060"/>
    <w:rsid w:val="00044C7B"/>
    <w:rsid w:val="000455DE"/>
    <w:rsid w:val="00046ECC"/>
    <w:rsid w:val="00051337"/>
    <w:rsid w:val="000530E0"/>
    <w:rsid w:val="00056009"/>
    <w:rsid w:val="0006394F"/>
    <w:rsid w:val="000662B3"/>
    <w:rsid w:val="00067C99"/>
    <w:rsid w:val="00070E1C"/>
    <w:rsid w:val="000720D5"/>
    <w:rsid w:val="00076E18"/>
    <w:rsid w:val="00080631"/>
    <w:rsid w:val="00080C7A"/>
    <w:rsid w:val="00082F7F"/>
    <w:rsid w:val="00084FE8"/>
    <w:rsid w:val="00086675"/>
    <w:rsid w:val="00086E52"/>
    <w:rsid w:val="00086E61"/>
    <w:rsid w:val="00087BF1"/>
    <w:rsid w:val="00090601"/>
    <w:rsid w:val="000A3116"/>
    <w:rsid w:val="000A3BBB"/>
    <w:rsid w:val="000A75FC"/>
    <w:rsid w:val="000B3366"/>
    <w:rsid w:val="000B7101"/>
    <w:rsid w:val="000C1281"/>
    <w:rsid w:val="000C331A"/>
    <w:rsid w:val="000C62C3"/>
    <w:rsid w:val="000D1162"/>
    <w:rsid w:val="000D150C"/>
    <w:rsid w:val="000D1A85"/>
    <w:rsid w:val="000D2EE8"/>
    <w:rsid w:val="000D52B8"/>
    <w:rsid w:val="000D624A"/>
    <w:rsid w:val="000E0194"/>
    <w:rsid w:val="000E0B2A"/>
    <w:rsid w:val="000E542E"/>
    <w:rsid w:val="000F0CAA"/>
    <w:rsid w:val="000F4866"/>
    <w:rsid w:val="000F5194"/>
    <w:rsid w:val="000F7473"/>
    <w:rsid w:val="0010248F"/>
    <w:rsid w:val="00105B3B"/>
    <w:rsid w:val="001126DE"/>
    <w:rsid w:val="00114613"/>
    <w:rsid w:val="00115107"/>
    <w:rsid w:val="0011745F"/>
    <w:rsid w:val="00117B34"/>
    <w:rsid w:val="00120C7E"/>
    <w:rsid w:val="00122307"/>
    <w:rsid w:val="00122B10"/>
    <w:rsid w:val="00126EAB"/>
    <w:rsid w:val="00132F06"/>
    <w:rsid w:val="00134BB6"/>
    <w:rsid w:val="001355B1"/>
    <w:rsid w:val="00144685"/>
    <w:rsid w:val="00152EDC"/>
    <w:rsid w:val="00155EDF"/>
    <w:rsid w:val="00162B95"/>
    <w:rsid w:val="00164742"/>
    <w:rsid w:val="0017028F"/>
    <w:rsid w:val="00181887"/>
    <w:rsid w:val="00185FEB"/>
    <w:rsid w:val="00190908"/>
    <w:rsid w:val="001950AA"/>
    <w:rsid w:val="00195E0C"/>
    <w:rsid w:val="00197CE4"/>
    <w:rsid w:val="001A1475"/>
    <w:rsid w:val="001A1C25"/>
    <w:rsid w:val="001A1D44"/>
    <w:rsid w:val="001A59C0"/>
    <w:rsid w:val="001B4FFE"/>
    <w:rsid w:val="001B7FAE"/>
    <w:rsid w:val="001C196D"/>
    <w:rsid w:val="001C36C7"/>
    <w:rsid w:val="001D0EBC"/>
    <w:rsid w:val="001D18B0"/>
    <w:rsid w:val="001D7D7B"/>
    <w:rsid w:val="001E033B"/>
    <w:rsid w:val="001E2060"/>
    <w:rsid w:val="001E4B2F"/>
    <w:rsid w:val="001E534D"/>
    <w:rsid w:val="001E7AC6"/>
    <w:rsid w:val="001F1F1F"/>
    <w:rsid w:val="001F2AC8"/>
    <w:rsid w:val="001F3D00"/>
    <w:rsid w:val="001F78E2"/>
    <w:rsid w:val="002036B1"/>
    <w:rsid w:val="00203E95"/>
    <w:rsid w:val="00204B55"/>
    <w:rsid w:val="00206661"/>
    <w:rsid w:val="00211BE4"/>
    <w:rsid w:val="002147AB"/>
    <w:rsid w:val="0021621B"/>
    <w:rsid w:val="002165A7"/>
    <w:rsid w:val="00217942"/>
    <w:rsid w:val="00217F58"/>
    <w:rsid w:val="00221538"/>
    <w:rsid w:val="002234F7"/>
    <w:rsid w:val="0022639A"/>
    <w:rsid w:val="00231173"/>
    <w:rsid w:val="002312BF"/>
    <w:rsid w:val="00231852"/>
    <w:rsid w:val="002324FD"/>
    <w:rsid w:val="002402A9"/>
    <w:rsid w:val="002406D4"/>
    <w:rsid w:val="00240AD8"/>
    <w:rsid w:val="00241772"/>
    <w:rsid w:val="002422A9"/>
    <w:rsid w:val="002501AE"/>
    <w:rsid w:val="002526D1"/>
    <w:rsid w:val="00253BB7"/>
    <w:rsid w:val="00254E41"/>
    <w:rsid w:val="002606B7"/>
    <w:rsid w:val="0026564C"/>
    <w:rsid w:val="00266454"/>
    <w:rsid w:val="002713DA"/>
    <w:rsid w:val="002740A2"/>
    <w:rsid w:val="002755D5"/>
    <w:rsid w:val="002757B1"/>
    <w:rsid w:val="00276AC2"/>
    <w:rsid w:val="00277D93"/>
    <w:rsid w:val="00277DE1"/>
    <w:rsid w:val="00280CF9"/>
    <w:rsid w:val="0028453B"/>
    <w:rsid w:val="00284961"/>
    <w:rsid w:val="00285EF6"/>
    <w:rsid w:val="00294889"/>
    <w:rsid w:val="00296851"/>
    <w:rsid w:val="002A0107"/>
    <w:rsid w:val="002A37E8"/>
    <w:rsid w:val="002A3B07"/>
    <w:rsid w:val="002A687D"/>
    <w:rsid w:val="002A6E8F"/>
    <w:rsid w:val="002A76F7"/>
    <w:rsid w:val="002B26B6"/>
    <w:rsid w:val="002B461F"/>
    <w:rsid w:val="002B7441"/>
    <w:rsid w:val="002C0E78"/>
    <w:rsid w:val="002C1234"/>
    <w:rsid w:val="002C34BB"/>
    <w:rsid w:val="002C3E77"/>
    <w:rsid w:val="002C5EDE"/>
    <w:rsid w:val="002C7C63"/>
    <w:rsid w:val="002D2786"/>
    <w:rsid w:val="002D4E01"/>
    <w:rsid w:val="002E0906"/>
    <w:rsid w:val="002E13E2"/>
    <w:rsid w:val="002F506B"/>
    <w:rsid w:val="00304A38"/>
    <w:rsid w:val="00306308"/>
    <w:rsid w:val="00311006"/>
    <w:rsid w:val="00314333"/>
    <w:rsid w:val="00315759"/>
    <w:rsid w:val="00316EB7"/>
    <w:rsid w:val="003246E0"/>
    <w:rsid w:val="00326FF1"/>
    <w:rsid w:val="00330F32"/>
    <w:rsid w:val="00331978"/>
    <w:rsid w:val="00334E68"/>
    <w:rsid w:val="00334F39"/>
    <w:rsid w:val="00335DF8"/>
    <w:rsid w:val="00336390"/>
    <w:rsid w:val="00337A30"/>
    <w:rsid w:val="003430EE"/>
    <w:rsid w:val="003461BE"/>
    <w:rsid w:val="00347E26"/>
    <w:rsid w:val="00350E6F"/>
    <w:rsid w:val="003523CD"/>
    <w:rsid w:val="0036097B"/>
    <w:rsid w:val="003619D5"/>
    <w:rsid w:val="003642A5"/>
    <w:rsid w:val="00371B4E"/>
    <w:rsid w:val="00377E5E"/>
    <w:rsid w:val="0038046A"/>
    <w:rsid w:val="00380BDC"/>
    <w:rsid w:val="0038698A"/>
    <w:rsid w:val="00387DE3"/>
    <w:rsid w:val="00395998"/>
    <w:rsid w:val="00395E70"/>
    <w:rsid w:val="00396A64"/>
    <w:rsid w:val="003A15A0"/>
    <w:rsid w:val="003A2F88"/>
    <w:rsid w:val="003A3857"/>
    <w:rsid w:val="003A41B6"/>
    <w:rsid w:val="003A4818"/>
    <w:rsid w:val="003A4C62"/>
    <w:rsid w:val="003B2E2E"/>
    <w:rsid w:val="003B3904"/>
    <w:rsid w:val="003B5A8E"/>
    <w:rsid w:val="003B7294"/>
    <w:rsid w:val="003C0811"/>
    <w:rsid w:val="003C7E7C"/>
    <w:rsid w:val="003D139B"/>
    <w:rsid w:val="003D160F"/>
    <w:rsid w:val="003D1F2C"/>
    <w:rsid w:val="003D38E0"/>
    <w:rsid w:val="003D78CE"/>
    <w:rsid w:val="003E2DE8"/>
    <w:rsid w:val="003E6715"/>
    <w:rsid w:val="00411831"/>
    <w:rsid w:val="004144E2"/>
    <w:rsid w:val="00420ED6"/>
    <w:rsid w:val="00423BE5"/>
    <w:rsid w:val="00442043"/>
    <w:rsid w:val="004429F0"/>
    <w:rsid w:val="00443296"/>
    <w:rsid w:val="0044688A"/>
    <w:rsid w:val="00447B4F"/>
    <w:rsid w:val="00447E9F"/>
    <w:rsid w:val="00451EA9"/>
    <w:rsid w:val="004520D2"/>
    <w:rsid w:val="00454F5E"/>
    <w:rsid w:val="004550E4"/>
    <w:rsid w:val="004571E2"/>
    <w:rsid w:val="0045724F"/>
    <w:rsid w:val="004608EF"/>
    <w:rsid w:val="0047549D"/>
    <w:rsid w:val="0047633F"/>
    <w:rsid w:val="004765B7"/>
    <w:rsid w:val="004767CF"/>
    <w:rsid w:val="0048280F"/>
    <w:rsid w:val="00485C67"/>
    <w:rsid w:val="00486F78"/>
    <w:rsid w:val="00490E56"/>
    <w:rsid w:val="0049312E"/>
    <w:rsid w:val="00497B96"/>
    <w:rsid w:val="004A15BA"/>
    <w:rsid w:val="004A2734"/>
    <w:rsid w:val="004A29AE"/>
    <w:rsid w:val="004A7958"/>
    <w:rsid w:val="004B24A1"/>
    <w:rsid w:val="004B481C"/>
    <w:rsid w:val="004B6A05"/>
    <w:rsid w:val="004C4650"/>
    <w:rsid w:val="004D0FD2"/>
    <w:rsid w:val="004D4E8D"/>
    <w:rsid w:val="004D7016"/>
    <w:rsid w:val="004E28C8"/>
    <w:rsid w:val="004E2A4A"/>
    <w:rsid w:val="004E3D95"/>
    <w:rsid w:val="004F131C"/>
    <w:rsid w:val="004F33B9"/>
    <w:rsid w:val="004F5338"/>
    <w:rsid w:val="00507EAD"/>
    <w:rsid w:val="00514A20"/>
    <w:rsid w:val="00514B00"/>
    <w:rsid w:val="00516054"/>
    <w:rsid w:val="005225AB"/>
    <w:rsid w:val="0054116D"/>
    <w:rsid w:val="00542A52"/>
    <w:rsid w:val="0054354E"/>
    <w:rsid w:val="00544271"/>
    <w:rsid w:val="00544CA4"/>
    <w:rsid w:val="00544DFD"/>
    <w:rsid w:val="005461F0"/>
    <w:rsid w:val="005501C5"/>
    <w:rsid w:val="005535AF"/>
    <w:rsid w:val="0055749E"/>
    <w:rsid w:val="00561801"/>
    <w:rsid w:val="005632A9"/>
    <w:rsid w:val="0056380F"/>
    <w:rsid w:val="00563EDE"/>
    <w:rsid w:val="005650AA"/>
    <w:rsid w:val="00565CAE"/>
    <w:rsid w:val="0056707C"/>
    <w:rsid w:val="00574DC9"/>
    <w:rsid w:val="00575314"/>
    <w:rsid w:val="005836E3"/>
    <w:rsid w:val="00591835"/>
    <w:rsid w:val="005A0F7E"/>
    <w:rsid w:val="005A1B90"/>
    <w:rsid w:val="005A1F26"/>
    <w:rsid w:val="005A4DC3"/>
    <w:rsid w:val="005A542C"/>
    <w:rsid w:val="005A6999"/>
    <w:rsid w:val="005B0381"/>
    <w:rsid w:val="005B247D"/>
    <w:rsid w:val="005C0300"/>
    <w:rsid w:val="005C357E"/>
    <w:rsid w:val="005C61E6"/>
    <w:rsid w:val="005C7234"/>
    <w:rsid w:val="005D0CAE"/>
    <w:rsid w:val="005D50A4"/>
    <w:rsid w:val="005E2B79"/>
    <w:rsid w:val="005E46EF"/>
    <w:rsid w:val="005E516D"/>
    <w:rsid w:val="005E5FA5"/>
    <w:rsid w:val="005E736E"/>
    <w:rsid w:val="005F0969"/>
    <w:rsid w:val="005F2937"/>
    <w:rsid w:val="005F4164"/>
    <w:rsid w:val="005F6EC5"/>
    <w:rsid w:val="005F6F07"/>
    <w:rsid w:val="00607BC5"/>
    <w:rsid w:val="006104EF"/>
    <w:rsid w:val="00611B10"/>
    <w:rsid w:val="0061747B"/>
    <w:rsid w:val="006177CF"/>
    <w:rsid w:val="0061784E"/>
    <w:rsid w:val="00625A13"/>
    <w:rsid w:val="006267FC"/>
    <w:rsid w:val="006321F7"/>
    <w:rsid w:val="0063500D"/>
    <w:rsid w:val="00635DD1"/>
    <w:rsid w:val="00641CAF"/>
    <w:rsid w:val="0064552D"/>
    <w:rsid w:val="00647078"/>
    <w:rsid w:val="006505A5"/>
    <w:rsid w:val="00650B5A"/>
    <w:rsid w:val="00651506"/>
    <w:rsid w:val="006554C9"/>
    <w:rsid w:val="0065685C"/>
    <w:rsid w:val="00657199"/>
    <w:rsid w:val="0066129C"/>
    <w:rsid w:val="00667AE8"/>
    <w:rsid w:val="00670DF7"/>
    <w:rsid w:val="00676BAE"/>
    <w:rsid w:val="00680AFA"/>
    <w:rsid w:val="00682A51"/>
    <w:rsid w:val="00695395"/>
    <w:rsid w:val="00696007"/>
    <w:rsid w:val="006A0D35"/>
    <w:rsid w:val="006A2678"/>
    <w:rsid w:val="006A7C3E"/>
    <w:rsid w:val="006B0A61"/>
    <w:rsid w:val="006B124C"/>
    <w:rsid w:val="006B3479"/>
    <w:rsid w:val="006B6ECC"/>
    <w:rsid w:val="006D1F67"/>
    <w:rsid w:val="006D2301"/>
    <w:rsid w:val="006D5BCA"/>
    <w:rsid w:val="006D61C9"/>
    <w:rsid w:val="006D6B84"/>
    <w:rsid w:val="006D789E"/>
    <w:rsid w:val="006E54AA"/>
    <w:rsid w:val="006F188A"/>
    <w:rsid w:val="006F2086"/>
    <w:rsid w:val="006F31AB"/>
    <w:rsid w:val="006F4D5C"/>
    <w:rsid w:val="006F6B1F"/>
    <w:rsid w:val="00700C93"/>
    <w:rsid w:val="007035D2"/>
    <w:rsid w:val="007040EC"/>
    <w:rsid w:val="00715F78"/>
    <w:rsid w:val="00716125"/>
    <w:rsid w:val="0072292E"/>
    <w:rsid w:val="00723225"/>
    <w:rsid w:val="00724A63"/>
    <w:rsid w:val="00724ED8"/>
    <w:rsid w:val="0073453E"/>
    <w:rsid w:val="00735ACA"/>
    <w:rsid w:val="00737C80"/>
    <w:rsid w:val="0074367E"/>
    <w:rsid w:val="007453B4"/>
    <w:rsid w:val="007470DC"/>
    <w:rsid w:val="00747DBE"/>
    <w:rsid w:val="00750DDB"/>
    <w:rsid w:val="0075471D"/>
    <w:rsid w:val="00754907"/>
    <w:rsid w:val="00755384"/>
    <w:rsid w:val="00755D00"/>
    <w:rsid w:val="00757E83"/>
    <w:rsid w:val="0076084A"/>
    <w:rsid w:val="0076156E"/>
    <w:rsid w:val="00763FED"/>
    <w:rsid w:val="00764D5D"/>
    <w:rsid w:val="00766BE2"/>
    <w:rsid w:val="007703B9"/>
    <w:rsid w:val="0077110F"/>
    <w:rsid w:val="0077402F"/>
    <w:rsid w:val="00776FF0"/>
    <w:rsid w:val="00777AFB"/>
    <w:rsid w:val="00783A24"/>
    <w:rsid w:val="007847E7"/>
    <w:rsid w:val="00791261"/>
    <w:rsid w:val="007951BE"/>
    <w:rsid w:val="007A0B4E"/>
    <w:rsid w:val="007A2B39"/>
    <w:rsid w:val="007A3693"/>
    <w:rsid w:val="007A5905"/>
    <w:rsid w:val="007A6635"/>
    <w:rsid w:val="007A6D10"/>
    <w:rsid w:val="007C4292"/>
    <w:rsid w:val="007C6D29"/>
    <w:rsid w:val="007D061C"/>
    <w:rsid w:val="007D487E"/>
    <w:rsid w:val="007D56BA"/>
    <w:rsid w:val="007D6A30"/>
    <w:rsid w:val="007E11FE"/>
    <w:rsid w:val="007E20ED"/>
    <w:rsid w:val="007E6882"/>
    <w:rsid w:val="007F5443"/>
    <w:rsid w:val="00801169"/>
    <w:rsid w:val="00802867"/>
    <w:rsid w:val="00804282"/>
    <w:rsid w:val="00810770"/>
    <w:rsid w:val="008109C5"/>
    <w:rsid w:val="00812E1A"/>
    <w:rsid w:val="00814E81"/>
    <w:rsid w:val="0081759B"/>
    <w:rsid w:val="008265EA"/>
    <w:rsid w:val="00833D8A"/>
    <w:rsid w:val="00833E5E"/>
    <w:rsid w:val="00834AA0"/>
    <w:rsid w:val="00837D00"/>
    <w:rsid w:val="0084055B"/>
    <w:rsid w:val="00842193"/>
    <w:rsid w:val="00853163"/>
    <w:rsid w:val="00865CFE"/>
    <w:rsid w:val="00866F0B"/>
    <w:rsid w:val="00881B56"/>
    <w:rsid w:val="00883590"/>
    <w:rsid w:val="00890196"/>
    <w:rsid w:val="00890306"/>
    <w:rsid w:val="008A76DA"/>
    <w:rsid w:val="008B201F"/>
    <w:rsid w:val="008B2FE8"/>
    <w:rsid w:val="008B684F"/>
    <w:rsid w:val="008C0D28"/>
    <w:rsid w:val="008C25DE"/>
    <w:rsid w:val="008C42C5"/>
    <w:rsid w:val="008C6E98"/>
    <w:rsid w:val="008D07BB"/>
    <w:rsid w:val="008D3E48"/>
    <w:rsid w:val="008D4441"/>
    <w:rsid w:val="008D46D0"/>
    <w:rsid w:val="008D5C4E"/>
    <w:rsid w:val="008E1D65"/>
    <w:rsid w:val="008E43F2"/>
    <w:rsid w:val="008E4508"/>
    <w:rsid w:val="008E7F97"/>
    <w:rsid w:val="00901143"/>
    <w:rsid w:val="009015B5"/>
    <w:rsid w:val="009065CC"/>
    <w:rsid w:val="00906FE2"/>
    <w:rsid w:val="009070AC"/>
    <w:rsid w:val="00907F89"/>
    <w:rsid w:val="0091198A"/>
    <w:rsid w:val="009139CF"/>
    <w:rsid w:val="0091548C"/>
    <w:rsid w:val="0091755A"/>
    <w:rsid w:val="009230E7"/>
    <w:rsid w:val="0093735E"/>
    <w:rsid w:val="0094023B"/>
    <w:rsid w:val="00942984"/>
    <w:rsid w:val="00943F64"/>
    <w:rsid w:val="00944FE7"/>
    <w:rsid w:val="00952AFD"/>
    <w:rsid w:val="0095302A"/>
    <w:rsid w:val="009601F1"/>
    <w:rsid w:val="00960553"/>
    <w:rsid w:val="00967E7C"/>
    <w:rsid w:val="0097008E"/>
    <w:rsid w:val="009742CB"/>
    <w:rsid w:val="00974D4A"/>
    <w:rsid w:val="0097519F"/>
    <w:rsid w:val="009852FF"/>
    <w:rsid w:val="00985DA1"/>
    <w:rsid w:val="00990EC0"/>
    <w:rsid w:val="0099227A"/>
    <w:rsid w:val="009A0FC5"/>
    <w:rsid w:val="009A6DF8"/>
    <w:rsid w:val="009A72BA"/>
    <w:rsid w:val="009A768A"/>
    <w:rsid w:val="009B0F11"/>
    <w:rsid w:val="009B2A83"/>
    <w:rsid w:val="009B3480"/>
    <w:rsid w:val="009B3EF2"/>
    <w:rsid w:val="009B4261"/>
    <w:rsid w:val="009B55E4"/>
    <w:rsid w:val="009B5FD4"/>
    <w:rsid w:val="009B79D0"/>
    <w:rsid w:val="009C2846"/>
    <w:rsid w:val="009C2C95"/>
    <w:rsid w:val="009C3589"/>
    <w:rsid w:val="009D0054"/>
    <w:rsid w:val="009D09E9"/>
    <w:rsid w:val="009D2B7F"/>
    <w:rsid w:val="009D2F6B"/>
    <w:rsid w:val="009E0BA8"/>
    <w:rsid w:val="009E3E98"/>
    <w:rsid w:val="009E4E3E"/>
    <w:rsid w:val="009E5545"/>
    <w:rsid w:val="009E606B"/>
    <w:rsid w:val="009F1C81"/>
    <w:rsid w:val="009F2944"/>
    <w:rsid w:val="009F6556"/>
    <w:rsid w:val="009F6908"/>
    <w:rsid w:val="009F6B56"/>
    <w:rsid w:val="00A00190"/>
    <w:rsid w:val="00A00E95"/>
    <w:rsid w:val="00A0304F"/>
    <w:rsid w:val="00A03A2F"/>
    <w:rsid w:val="00A073BD"/>
    <w:rsid w:val="00A107E6"/>
    <w:rsid w:val="00A110A6"/>
    <w:rsid w:val="00A13BAA"/>
    <w:rsid w:val="00A150BE"/>
    <w:rsid w:val="00A20A4B"/>
    <w:rsid w:val="00A2183E"/>
    <w:rsid w:val="00A25171"/>
    <w:rsid w:val="00A25A48"/>
    <w:rsid w:val="00A303EB"/>
    <w:rsid w:val="00A31AED"/>
    <w:rsid w:val="00A3637E"/>
    <w:rsid w:val="00A40FF7"/>
    <w:rsid w:val="00A42771"/>
    <w:rsid w:val="00A43C0A"/>
    <w:rsid w:val="00A45F56"/>
    <w:rsid w:val="00A470EE"/>
    <w:rsid w:val="00A5219E"/>
    <w:rsid w:val="00A53CFD"/>
    <w:rsid w:val="00A57BD5"/>
    <w:rsid w:val="00A61B8B"/>
    <w:rsid w:val="00A62009"/>
    <w:rsid w:val="00A62A6B"/>
    <w:rsid w:val="00A64AA5"/>
    <w:rsid w:val="00A715A1"/>
    <w:rsid w:val="00A71738"/>
    <w:rsid w:val="00A83241"/>
    <w:rsid w:val="00A91178"/>
    <w:rsid w:val="00A94CF6"/>
    <w:rsid w:val="00A9548E"/>
    <w:rsid w:val="00AA0681"/>
    <w:rsid w:val="00AA0E5C"/>
    <w:rsid w:val="00AA1613"/>
    <w:rsid w:val="00AA174A"/>
    <w:rsid w:val="00AA69E6"/>
    <w:rsid w:val="00AB13DC"/>
    <w:rsid w:val="00AB2BC3"/>
    <w:rsid w:val="00AB300B"/>
    <w:rsid w:val="00AB36FF"/>
    <w:rsid w:val="00AB37A6"/>
    <w:rsid w:val="00AB74D2"/>
    <w:rsid w:val="00AB7CF8"/>
    <w:rsid w:val="00AC1974"/>
    <w:rsid w:val="00AC2D5A"/>
    <w:rsid w:val="00AD3CC7"/>
    <w:rsid w:val="00AD488E"/>
    <w:rsid w:val="00AD5E2E"/>
    <w:rsid w:val="00AD7C90"/>
    <w:rsid w:val="00AE054C"/>
    <w:rsid w:val="00AE5AE8"/>
    <w:rsid w:val="00AE7DCD"/>
    <w:rsid w:val="00AF2DC3"/>
    <w:rsid w:val="00AF3057"/>
    <w:rsid w:val="00B009B7"/>
    <w:rsid w:val="00B00EC8"/>
    <w:rsid w:val="00B062D7"/>
    <w:rsid w:val="00B11789"/>
    <w:rsid w:val="00B13334"/>
    <w:rsid w:val="00B14489"/>
    <w:rsid w:val="00B14D8B"/>
    <w:rsid w:val="00B26343"/>
    <w:rsid w:val="00B275B2"/>
    <w:rsid w:val="00B322EF"/>
    <w:rsid w:val="00B323C9"/>
    <w:rsid w:val="00B33BBC"/>
    <w:rsid w:val="00B356DB"/>
    <w:rsid w:val="00B367AF"/>
    <w:rsid w:val="00B40F53"/>
    <w:rsid w:val="00B4314C"/>
    <w:rsid w:val="00B44692"/>
    <w:rsid w:val="00B46F4F"/>
    <w:rsid w:val="00B473CA"/>
    <w:rsid w:val="00B5315D"/>
    <w:rsid w:val="00B5366D"/>
    <w:rsid w:val="00B53ADF"/>
    <w:rsid w:val="00B61DF0"/>
    <w:rsid w:val="00B62B07"/>
    <w:rsid w:val="00B631E2"/>
    <w:rsid w:val="00B74D32"/>
    <w:rsid w:val="00B757D5"/>
    <w:rsid w:val="00B759F4"/>
    <w:rsid w:val="00B7738F"/>
    <w:rsid w:val="00B776E2"/>
    <w:rsid w:val="00B80B49"/>
    <w:rsid w:val="00B83B34"/>
    <w:rsid w:val="00B8654A"/>
    <w:rsid w:val="00B90527"/>
    <w:rsid w:val="00B90D6D"/>
    <w:rsid w:val="00B91342"/>
    <w:rsid w:val="00B914A7"/>
    <w:rsid w:val="00B940E2"/>
    <w:rsid w:val="00B97C45"/>
    <w:rsid w:val="00BA3929"/>
    <w:rsid w:val="00BA45F2"/>
    <w:rsid w:val="00BA4D81"/>
    <w:rsid w:val="00BA6504"/>
    <w:rsid w:val="00BA6E1D"/>
    <w:rsid w:val="00BB1061"/>
    <w:rsid w:val="00BB37F6"/>
    <w:rsid w:val="00BB4B07"/>
    <w:rsid w:val="00BB5C9E"/>
    <w:rsid w:val="00BB7B82"/>
    <w:rsid w:val="00BB7FBE"/>
    <w:rsid w:val="00BC1D74"/>
    <w:rsid w:val="00BC2606"/>
    <w:rsid w:val="00BC2CD7"/>
    <w:rsid w:val="00BC329A"/>
    <w:rsid w:val="00BC3E80"/>
    <w:rsid w:val="00BD3C2A"/>
    <w:rsid w:val="00BD478C"/>
    <w:rsid w:val="00BD7A7C"/>
    <w:rsid w:val="00BE0B7A"/>
    <w:rsid w:val="00BE242C"/>
    <w:rsid w:val="00BE6B2F"/>
    <w:rsid w:val="00BF0FC3"/>
    <w:rsid w:val="00BF4D90"/>
    <w:rsid w:val="00C0646A"/>
    <w:rsid w:val="00C06711"/>
    <w:rsid w:val="00C07D11"/>
    <w:rsid w:val="00C07E4F"/>
    <w:rsid w:val="00C11279"/>
    <w:rsid w:val="00C14FCD"/>
    <w:rsid w:val="00C161BF"/>
    <w:rsid w:val="00C24018"/>
    <w:rsid w:val="00C3125B"/>
    <w:rsid w:val="00C31B9E"/>
    <w:rsid w:val="00C322FF"/>
    <w:rsid w:val="00C3460A"/>
    <w:rsid w:val="00C37D2F"/>
    <w:rsid w:val="00C4064F"/>
    <w:rsid w:val="00C431E1"/>
    <w:rsid w:val="00C452EB"/>
    <w:rsid w:val="00C455FB"/>
    <w:rsid w:val="00C46190"/>
    <w:rsid w:val="00C46542"/>
    <w:rsid w:val="00C51BBA"/>
    <w:rsid w:val="00C600DA"/>
    <w:rsid w:val="00C625E6"/>
    <w:rsid w:val="00C63FB7"/>
    <w:rsid w:val="00C75E44"/>
    <w:rsid w:val="00C75EBD"/>
    <w:rsid w:val="00C7649F"/>
    <w:rsid w:val="00C90CB8"/>
    <w:rsid w:val="00C911D4"/>
    <w:rsid w:val="00C91337"/>
    <w:rsid w:val="00C924D4"/>
    <w:rsid w:val="00C950FB"/>
    <w:rsid w:val="00CA0640"/>
    <w:rsid w:val="00CA0A4F"/>
    <w:rsid w:val="00CB027F"/>
    <w:rsid w:val="00CB28D5"/>
    <w:rsid w:val="00CB4D34"/>
    <w:rsid w:val="00CC0C75"/>
    <w:rsid w:val="00CC2AC1"/>
    <w:rsid w:val="00CC3A2F"/>
    <w:rsid w:val="00CC4641"/>
    <w:rsid w:val="00CC4EAB"/>
    <w:rsid w:val="00CC7449"/>
    <w:rsid w:val="00CD0D1F"/>
    <w:rsid w:val="00CD3A77"/>
    <w:rsid w:val="00CE0C65"/>
    <w:rsid w:val="00CE4894"/>
    <w:rsid w:val="00CF45C9"/>
    <w:rsid w:val="00D0251F"/>
    <w:rsid w:val="00D05036"/>
    <w:rsid w:val="00D0515F"/>
    <w:rsid w:val="00D105F2"/>
    <w:rsid w:val="00D10EAE"/>
    <w:rsid w:val="00D123A0"/>
    <w:rsid w:val="00D15CB6"/>
    <w:rsid w:val="00D16C2B"/>
    <w:rsid w:val="00D16C75"/>
    <w:rsid w:val="00D23200"/>
    <w:rsid w:val="00D25702"/>
    <w:rsid w:val="00D26777"/>
    <w:rsid w:val="00D313EC"/>
    <w:rsid w:val="00D3250E"/>
    <w:rsid w:val="00D35C2F"/>
    <w:rsid w:val="00D369DB"/>
    <w:rsid w:val="00D42FA3"/>
    <w:rsid w:val="00D45284"/>
    <w:rsid w:val="00D4726A"/>
    <w:rsid w:val="00D50B7A"/>
    <w:rsid w:val="00D56C55"/>
    <w:rsid w:val="00D62262"/>
    <w:rsid w:val="00D6389F"/>
    <w:rsid w:val="00D67501"/>
    <w:rsid w:val="00D7212D"/>
    <w:rsid w:val="00D721B6"/>
    <w:rsid w:val="00D81B56"/>
    <w:rsid w:val="00D900B4"/>
    <w:rsid w:val="00D906AA"/>
    <w:rsid w:val="00D936AE"/>
    <w:rsid w:val="00D93BCE"/>
    <w:rsid w:val="00D9596A"/>
    <w:rsid w:val="00D97F08"/>
    <w:rsid w:val="00DA1740"/>
    <w:rsid w:val="00DA552F"/>
    <w:rsid w:val="00DA6B81"/>
    <w:rsid w:val="00DB3F95"/>
    <w:rsid w:val="00DB5DA7"/>
    <w:rsid w:val="00DC088B"/>
    <w:rsid w:val="00DC397B"/>
    <w:rsid w:val="00DC52B5"/>
    <w:rsid w:val="00DD0C86"/>
    <w:rsid w:val="00DD254F"/>
    <w:rsid w:val="00DD52A8"/>
    <w:rsid w:val="00DE01AA"/>
    <w:rsid w:val="00DE32A8"/>
    <w:rsid w:val="00DE72C8"/>
    <w:rsid w:val="00DF0C05"/>
    <w:rsid w:val="00DF1E1F"/>
    <w:rsid w:val="00E01E1E"/>
    <w:rsid w:val="00E01E79"/>
    <w:rsid w:val="00E067D2"/>
    <w:rsid w:val="00E07918"/>
    <w:rsid w:val="00E10CD4"/>
    <w:rsid w:val="00E12D80"/>
    <w:rsid w:val="00E12DA2"/>
    <w:rsid w:val="00E2305C"/>
    <w:rsid w:val="00E23CAF"/>
    <w:rsid w:val="00E2593B"/>
    <w:rsid w:val="00E32195"/>
    <w:rsid w:val="00E345B9"/>
    <w:rsid w:val="00E501BF"/>
    <w:rsid w:val="00E51280"/>
    <w:rsid w:val="00E527B7"/>
    <w:rsid w:val="00E529A2"/>
    <w:rsid w:val="00E53525"/>
    <w:rsid w:val="00E60DC5"/>
    <w:rsid w:val="00E60E2E"/>
    <w:rsid w:val="00E6760D"/>
    <w:rsid w:val="00E73DFE"/>
    <w:rsid w:val="00E74F79"/>
    <w:rsid w:val="00E76A18"/>
    <w:rsid w:val="00E77716"/>
    <w:rsid w:val="00E83E70"/>
    <w:rsid w:val="00E84AC4"/>
    <w:rsid w:val="00E85D91"/>
    <w:rsid w:val="00E877C0"/>
    <w:rsid w:val="00E903E0"/>
    <w:rsid w:val="00E97692"/>
    <w:rsid w:val="00EA0128"/>
    <w:rsid w:val="00EA5B67"/>
    <w:rsid w:val="00EC60AF"/>
    <w:rsid w:val="00EC7E84"/>
    <w:rsid w:val="00ED0CAB"/>
    <w:rsid w:val="00ED2076"/>
    <w:rsid w:val="00EE09CE"/>
    <w:rsid w:val="00EE44D4"/>
    <w:rsid w:val="00EF50ED"/>
    <w:rsid w:val="00EF67D7"/>
    <w:rsid w:val="00F03EA8"/>
    <w:rsid w:val="00F04B34"/>
    <w:rsid w:val="00F04DC3"/>
    <w:rsid w:val="00F10665"/>
    <w:rsid w:val="00F13918"/>
    <w:rsid w:val="00F14ABA"/>
    <w:rsid w:val="00F21066"/>
    <w:rsid w:val="00F21808"/>
    <w:rsid w:val="00F22949"/>
    <w:rsid w:val="00F22A38"/>
    <w:rsid w:val="00F23B7C"/>
    <w:rsid w:val="00F352A3"/>
    <w:rsid w:val="00F4034E"/>
    <w:rsid w:val="00F40381"/>
    <w:rsid w:val="00F45BEC"/>
    <w:rsid w:val="00F47F5D"/>
    <w:rsid w:val="00F578C9"/>
    <w:rsid w:val="00F64678"/>
    <w:rsid w:val="00F713A0"/>
    <w:rsid w:val="00F7178B"/>
    <w:rsid w:val="00F83D0E"/>
    <w:rsid w:val="00F86323"/>
    <w:rsid w:val="00F868C3"/>
    <w:rsid w:val="00F91CA1"/>
    <w:rsid w:val="00F95804"/>
    <w:rsid w:val="00F97974"/>
    <w:rsid w:val="00FA54FC"/>
    <w:rsid w:val="00FB20B2"/>
    <w:rsid w:val="00FB21A2"/>
    <w:rsid w:val="00FB23B3"/>
    <w:rsid w:val="00FB2DB6"/>
    <w:rsid w:val="00FB55BD"/>
    <w:rsid w:val="00FC0FA5"/>
    <w:rsid w:val="00FC5301"/>
    <w:rsid w:val="00FD28B8"/>
    <w:rsid w:val="00FD4814"/>
    <w:rsid w:val="00FE14D1"/>
    <w:rsid w:val="00FE5E9B"/>
    <w:rsid w:val="00FE5F6F"/>
    <w:rsid w:val="00FE6145"/>
    <w:rsid w:val="00FE7411"/>
    <w:rsid w:val="00FE7EF8"/>
    <w:rsid w:val="00FF197F"/>
    <w:rsid w:val="00FF1B67"/>
    <w:rsid w:val="00FF4649"/>
    <w:rsid w:val="00FF6DB1"/>
    <w:rsid w:val="00FF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48C33FA-7E28-42B1-B5E8-4B4E1A2E7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489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numPr>
        <w:ilvl w:val="12"/>
      </w:numPr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ind w:left="600"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Cs w:val="20"/>
    </w:rPr>
  </w:style>
  <w:style w:type="paragraph" w:styleId="20">
    <w:name w:val="Body Text 2"/>
    <w:basedOn w:val="a"/>
    <w:pPr>
      <w:jc w:val="both"/>
    </w:pPr>
    <w:rPr>
      <w:sz w:val="26"/>
      <w:szCs w:val="20"/>
    </w:rPr>
  </w:style>
  <w:style w:type="paragraph" w:styleId="a4">
    <w:name w:val="Body Text"/>
    <w:basedOn w:val="a"/>
    <w:pPr>
      <w:jc w:val="both"/>
    </w:pPr>
    <w:rPr>
      <w:szCs w:val="20"/>
    </w:rPr>
  </w:style>
  <w:style w:type="paragraph" w:styleId="a5">
    <w:name w:val="Body Text Indent"/>
    <w:basedOn w:val="a"/>
    <w:pPr>
      <w:ind w:left="600"/>
      <w:jc w:val="both"/>
    </w:pPr>
    <w:rPr>
      <w:szCs w:val="20"/>
    </w:rPr>
  </w:style>
  <w:style w:type="character" w:styleId="a6">
    <w:name w:val="Hyperlink"/>
    <w:rPr>
      <w:color w:val="0000FF"/>
      <w:u w:val="single"/>
    </w:rPr>
  </w:style>
  <w:style w:type="paragraph" w:customStyle="1" w:styleId="Web">
    <w:name w:val="Обычный (Web)"/>
    <w:basedOn w:val="a"/>
    <w:pPr>
      <w:spacing w:before="75" w:after="75"/>
      <w:ind w:firstLine="450"/>
      <w:jc w:val="both"/>
    </w:pPr>
  </w:style>
  <w:style w:type="character" w:customStyle="1" w:styleId="s0">
    <w:name w:val="s0"/>
    <w:rsid w:val="0065685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1">
    <w:name w:val="s1"/>
    <w:rsid w:val="002234F7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table" w:styleId="a7">
    <w:name w:val="Table Grid"/>
    <w:basedOn w:val="a1"/>
    <w:rsid w:val="00DF1E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331978"/>
  </w:style>
  <w:style w:type="character" w:customStyle="1" w:styleId="prop">
    <w:name w:val="prop"/>
    <w:rsid w:val="002526D1"/>
    <w:rPr>
      <w:rFonts w:ascii="Arial" w:hAnsi="Arial" w:cs="Arial" w:hint="default"/>
      <w:color w:val="000080"/>
      <w:sz w:val="20"/>
      <w:szCs w:val="20"/>
    </w:rPr>
  </w:style>
  <w:style w:type="character" w:styleId="a9">
    <w:name w:val="FollowedHyperlink"/>
    <w:rsid w:val="00A57BD5"/>
    <w:rPr>
      <w:color w:val="800080"/>
      <w:u w:val="single"/>
    </w:rPr>
  </w:style>
  <w:style w:type="paragraph" w:customStyle="1" w:styleId="xl25">
    <w:name w:val="xl25"/>
    <w:basedOn w:val="a"/>
    <w:rsid w:val="00A57B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">
    <w:name w:val="xl26"/>
    <w:basedOn w:val="a"/>
    <w:rsid w:val="00A57B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">
    <w:name w:val="xl27"/>
    <w:basedOn w:val="a"/>
    <w:rsid w:val="00A57B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8">
    <w:name w:val="xl28"/>
    <w:basedOn w:val="a"/>
    <w:rsid w:val="00A57B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</w:style>
  <w:style w:type="paragraph" w:customStyle="1" w:styleId="xl29">
    <w:name w:val="xl29"/>
    <w:basedOn w:val="a"/>
    <w:rsid w:val="00A57B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</w:style>
  <w:style w:type="paragraph" w:customStyle="1" w:styleId="xl30">
    <w:name w:val="xl30"/>
    <w:basedOn w:val="a"/>
    <w:rsid w:val="00A57B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9227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a"/>
    <w:rsid w:val="0099227A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7">
    <w:name w:val="font7"/>
    <w:basedOn w:val="a"/>
    <w:rsid w:val="0099227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8">
    <w:name w:val="font8"/>
    <w:basedOn w:val="a"/>
    <w:rsid w:val="0099227A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xl69">
    <w:name w:val="xl69"/>
    <w:basedOn w:val="a"/>
    <w:rsid w:val="0099227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color w:val="000000"/>
      <w:sz w:val="18"/>
      <w:szCs w:val="18"/>
    </w:rPr>
  </w:style>
  <w:style w:type="paragraph" w:customStyle="1" w:styleId="xl70">
    <w:name w:val="xl70"/>
    <w:basedOn w:val="a"/>
    <w:rsid w:val="0099227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color w:val="000000"/>
      <w:sz w:val="18"/>
      <w:szCs w:val="18"/>
    </w:rPr>
  </w:style>
  <w:style w:type="paragraph" w:customStyle="1" w:styleId="xl71">
    <w:name w:val="xl71"/>
    <w:basedOn w:val="a"/>
    <w:rsid w:val="0099227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2">
    <w:name w:val="xl72"/>
    <w:basedOn w:val="a"/>
    <w:rsid w:val="0099227A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3">
    <w:name w:val="xl73"/>
    <w:basedOn w:val="a"/>
    <w:rsid w:val="009922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</w:rPr>
  </w:style>
  <w:style w:type="paragraph" w:customStyle="1" w:styleId="xl74">
    <w:name w:val="xl74"/>
    <w:basedOn w:val="a"/>
    <w:rsid w:val="009922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font9">
    <w:name w:val="font9"/>
    <w:basedOn w:val="a"/>
    <w:rsid w:val="00B631E2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0">
    <w:name w:val="font10"/>
    <w:basedOn w:val="a"/>
    <w:rsid w:val="00B631E2"/>
    <w:pPr>
      <w:spacing w:before="100" w:beforeAutospacing="1" w:after="100" w:afterAutospacing="1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font11">
    <w:name w:val="font11"/>
    <w:basedOn w:val="a"/>
    <w:rsid w:val="00B631E2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font12">
    <w:name w:val="font12"/>
    <w:basedOn w:val="a"/>
    <w:rsid w:val="00B631E2"/>
    <w:pPr>
      <w:spacing w:before="100" w:beforeAutospacing="1" w:after="100" w:afterAutospacing="1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75">
    <w:name w:val="xl75"/>
    <w:basedOn w:val="a"/>
    <w:rsid w:val="00B631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character" w:customStyle="1" w:styleId="10">
    <w:name w:val="Заголовок 1 Знак"/>
    <w:link w:val="1"/>
    <w:rsid w:val="00B14489"/>
    <w:rPr>
      <w:b/>
      <w:bCs/>
      <w:sz w:val="24"/>
      <w:szCs w:val="24"/>
    </w:rPr>
  </w:style>
  <w:style w:type="paragraph" w:styleId="aa">
    <w:name w:val="Balloon Text"/>
    <w:basedOn w:val="a"/>
    <w:link w:val="ab"/>
    <w:rsid w:val="00DC088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DC088B"/>
    <w:rPr>
      <w:rFonts w:ascii="Segoe UI" w:hAnsi="Segoe UI" w:cs="Segoe UI"/>
      <w:sz w:val="18"/>
      <w:szCs w:val="18"/>
    </w:rPr>
  </w:style>
  <w:style w:type="character" w:styleId="ac">
    <w:name w:val="annotation reference"/>
    <w:rsid w:val="00E60DC5"/>
    <w:rPr>
      <w:sz w:val="16"/>
      <w:szCs w:val="16"/>
    </w:rPr>
  </w:style>
  <w:style w:type="paragraph" w:styleId="ad">
    <w:name w:val="annotation text"/>
    <w:basedOn w:val="a"/>
    <w:link w:val="ae"/>
    <w:rsid w:val="00E60DC5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60DC5"/>
  </w:style>
  <w:style w:type="paragraph" w:styleId="af">
    <w:name w:val="annotation subject"/>
    <w:basedOn w:val="ad"/>
    <w:next w:val="ad"/>
    <w:link w:val="af0"/>
    <w:rsid w:val="00E60DC5"/>
    <w:rPr>
      <w:b/>
      <w:bCs/>
    </w:rPr>
  </w:style>
  <w:style w:type="character" w:customStyle="1" w:styleId="af0">
    <w:name w:val="Тема примечания Знак"/>
    <w:link w:val="af"/>
    <w:rsid w:val="00E60DC5"/>
    <w:rPr>
      <w:b/>
      <w:bCs/>
    </w:rPr>
  </w:style>
  <w:style w:type="paragraph" w:styleId="af1">
    <w:name w:val="endnote text"/>
    <w:basedOn w:val="a"/>
    <w:link w:val="af2"/>
    <w:rsid w:val="00E60DC5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rsid w:val="00E60DC5"/>
  </w:style>
  <w:style w:type="character" w:styleId="af3">
    <w:name w:val="endnote reference"/>
    <w:rsid w:val="00E60DC5"/>
    <w:rPr>
      <w:vertAlign w:val="superscript"/>
    </w:rPr>
  </w:style>
  <w:style w:type="paragraph" w:styleId="af4">
    <w:name w:val="footnote text"/>
    <w:basedOn w:val="a"/>
    <w:link w:val="af5"/>
    <w:uiPriority w:val="99"/>
    <w:rsid w:val="009B3EF2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9B3EF2"/>
  </w:style>
  <w:style w:type="character" w:styleId="af6">
    <w:name w:val="footnote reference"/>
    <w:rsid w:val="009B3EF2"/>
    <w:rPr>
      <w:vertAlign w:val="superscript"/>
    </w:rPr>
  </w:style>
  <w:style w:type="paragraph" w:styleId="af7">
    <w:name w:val="No Spacing"/>
    <w:uiPriority w:val="1"/>
    <w:qFormat/>
    <w:rsid w:val="0085316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rsid w:val="008531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character" w:customStyle="1" w:styleId="HTML0">
    <w:name w:val="Стандартный HTML Знак"/>
    <w:basedOn w:val="a0"/>
    <w:link w:val="HTML"/>
    <w:uiPriority w:val="99"/>
    <w:rsid w:val="00853163"/>
    <w:rPr>
      <w:rFonts w:ascii="Courier New" w:hAnsi="Courier New" w:cs="Courier New"/>
      <w:color w:val="000000"/>
      <w:sz w:val="24"/>
      <w:szCs w:val="24"/>
    </w:rPr>
  </w:style>
  <w:style w:type="paragraph" w:styleId="af8">
    <w:name w:val="List Paragraph"/>
    <w:basedOn w:val="a"/>
    <w:uiPriority w:val="34"/>
    <w:qFormat/>
    <w:rsid w:val="005E46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9307B-D630-45EB-93E7-C41566F9E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7</Pages>
  <Words>1972</Words>
  <Characters>11245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 – ПРОДАЖИ № _____</vt:lpstr>
    </vt:vector>
  </TitlesOfParts>
  <Company>VTB</Company>
  <LinksUpToDate>false</LinksUpToDate>
  <CharactersWithSpaces>13191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 – ПРОДАЖИ № _____</dc:title>
  <dc:subject/>
  <dc:creator>Ayazbekov</dc:creator>
  <cp:keywords/>
  <cp:lastModifiedBy>Ботагоз Чокайбаева</cp:lastModifiedBy>
  <cp:revision>21</cp:revision>
  <cp:lastPrinted>2023-01-31T10:41:00Z</cp:lastPrinted>
  <dcterms:created xsi:type="dcterms:W3CDTF">2023-01-31T04:17:00Z</dcterms:created>
  <dcterms:modified xsi:type="dcterms:W3CDTF">2025-05-13T05:12:00Z</dcterms:modified>
</cp:coreProperties>
</file>